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45C88">
      <w:pPr>
        <w:kinsoku w:val="0"/>
        <w:overflowPunct w:val="0"/>
        <w:autoSpaceDE/>
        <w:autoSpaceDN/>
        <w:adjustRightInd/>
        <w:spacing w:after="549" w:line="20" w:lineRule="exact"/>
        <w:textAlignment w:val="baseline"/>
        <w:rPr>
          <w:sz w:val="24"/>
          <w:szCs w:val="24"/>
        </w:rPr>
      </w:pPr>
    </w:p>
    <w:p w:rsidR="00000000" w:rsidRDefault="00645C88">
      <w:pPr>
        <w:kinsoku w:val="0"/>
        <w:overflowPunct w:val="0"/>
        <w:autoSpaceDE/>
        <w:autoSpaceDN/>
        <w:adjustRightInd/>
        <w:spacing w:before="1" w:line="283" w:lineRule="exact"/>
        <w:jc w:val="center"/>
        <w:textAlignment w:val="baseline"/>
        <w:rPr>
          <w:rFonts w:ascii="Tahoma" w:hAnsi="Tahoma" w:cs="Tahoma"/>
          <w:b/>
          <w:bCs/>
          <w:spacing w:val="17"/>
          <w:sz w:val="24"/>
          <w:szCs w:val="24"/>
          <w:lang w:val="es-ES" w:eastAsia="es-ES"/>
        </w:rPr>
      </w:pPr>
      <w:r>
        <w:rPr>
          <w:rFonts w:ascii="Tahoma" w:hAnsi="Tahoma" w:cs="Tahoma"/>
          <w:b/>
          <w:bCs/>
          <w:spacing w:val="17"/>
          <w:sz w:val="24"/>
          <w:szCs w:val="24"/>
          <w:lang w:val="es-ES" w:eastAsia="es-ES"/>
        </w:rPr>
        <w:t>RESOLUCION TAT No. 3253-2017</w:t>
      </w:r>
    </w:p>
    <w:p w:rsidR="00000000" w:rsidRDefault="00645C88">
      <w:pPr>
        <w:kinsoku w:val="0"/>
        <w:overflowPunct w:val="0"/>
        <w:autoSpaceDE/>
        <w:autoSpaceDN/>
        <w:adjustRightInd/>
        <w:spacing w:before="578" w:line="292" w:lineRule="exact"/>
        <w:ind w:right="144"/>
        <w:jc w:val="both"/>
        <w:textAlignment w:val="baseline"/>
        <w:rPr>
          <w:rFonts w:ascii="Verdana" w:hAnsi="Verdana" w:cs="Verdana"/>
          <w:sz w:val="24"/>
          <w:szCs w:val="24"/>
          <w:lang w:val="es-ES" w:eastAsia="es-ES"/>
        </w:rPr>
      </w:pPr>
      <w:r>
        <w:rPr>
          <w:rFonts w:ascii="Tahoma" w:hAnsi="Tahoma" w:cs="Tahoma"/>
          <w:b/>
          <w:bCs/>
          <w:sz w:val="24"/>
          <w:szCs w:val="24"/>
          <w:lang w:val="es-ES" w:eastAsia="es-ES"/>
        </w:rPr>
        <w:t xml:space="preserve">TRIBUNAL ADMINISTRATIVO DE TRANSPORTE. </w:t>
      </w:r>
      <w:r>
        <w:rPr>
          <w:rFonts w:ascii="Verdana" w:hAnsi="Verdana" w:cs="Verdana"/>
          <w:sz w:val="24"/>
          <w:szCs w:val="24"/>
          <w:lang w:val="es-ES" w:eastAsia="es-ES"/>
        </w:rPr>
        <w:t xml:space="preserve">San José, </w:t>
      </w:r>
      <w:r>
        <w:rPr>
          <w:rFonts w:ascii="Verdana" w:hAnsi="Verdana" w:cs="Verdana"/>
          <w:sz w:val="24"/>
          <w:szCs w:val="24"/>
          <w:lang w:val="es-ES" w:eastAsia="es-ES"/>
        </w:rPr>
        <w:t>a las diez horas diez minutos del veintisiete de abril de dos mil diecisiete.</w:t>
      </w:r>
    </w:p>
    <w:p w:rsidR="00000000" w:rsidRDefault="00645C88">
      <w:pPr>
        <w:kinsoku w:val="0"/>
        <w:overflowPunct w:val="0"/>
        <w:autoSpaceDE/>
        <w:autoSpaceDN/>
        <w:adjustRightInd/>
        <w:spacing w:before="288" w:line="291" w:lineRule="exact"/>
        <w:ind w:right="144"/>
        <w:jc w:val="both"/>
        <w:textAlignment w:val="baseline"/>
        <w:rPr>
          <w:rFonts w:ascii="Tahoma" w:hAnsi="Tahoma" w:cs="Tahoma"/>
          <w:b/>
          <w:bCs/>
          <w:spacing w:val="11"/>
          <w:sz w:val="24"/>
          <w:szCs w:val="24"/>
          <w:lang w:val="es-ES" w:eastAsia="es-ES"/>
        </w:rPr>
      </w:pPr>
      <w:r>
        <w:rPr>
          <w:rFonts w:ascii="Tahoma" w:hAnsi="Tahoma" w:cs="Tahoma"/>
          <w:b/>
          <w:bCs/>
          <w:spacing w:val="11"/>
          <w:lang w:val="es-ES" w:eastAsia="es-ES"/>
        </w:rPr>
        <w:t xml:space="preserve">RECURSOS DE APELACIÓN Y NULIDAD, </w:t>
      </w:r>
      <w:r>
        <w:rPr>
          <w:rFonts w:ascii="Verdana" w:hAnsi="Verdana" w:cs="Verdana"/>
          <w:spacing w:val="11"/>
          <w:sz w:val="24"/>
          <w:szCs w:val="24"/>
          <w:lang w:val="es-ES" w:eastAsia="es-ES"/>
        </w:rPr>
        <w:t xml:space="preserve">interpuesto por </w:t>
      </w:r>
      <w:r>
        <w:rPr>
          <w:rFonts w:ascii="Tahoma" w:hAnsi="Tahoma" w:cs="Tahoma"/>
          <w:b/>
          <w:bCs/>
          <w:spacing w:val="11"/>
          <w:sz w:val="24"/>
          <w:szCs w:val="24"/>
          <w:lang w:val="es-ES" w:eastAsia="es-ES"/>
        </w:rPr>
        <w:t>La EMPRESA T</w:t>
      </w:r>
      <w:r w:rsidR="002E0A8D">
        <w:rPr>
          <w:rFonts w:ascii="Tahoma" w:hAnsi="Tahoma" w:cs="Tahoma"/>
          <w:b/>
          <w:bCs/>
          <w:spacing w:val="11"/>
          <w:sz w:val="24"/>
          <w:szCs w:val="24"/>
          <w:lang w:val="es-ES" w:eastAsia="es-ES"/>
        </w:rPr>
        <w:t>.M.Y.C.T.S.A.</w:t>
      </w:r>
      <w:r>
        <w:rPr>
          <w:rFonts w:ascii="Tahoma" w:hAnsi="Tahoma" w:cs="Tahoma"/>
          <w:b/>
          <w:bCs/>
          <w:spacing w:val="11"/>
          <w:sz w:val="24"/>
          <w:szCs w:val="24"/>
          <w:lang w:val="es-ES" w:eastAsia="es-ES"/>
        </w:rPr>
        <w:t xml:space="preserve">, cédula Jurídica número </w:t>
      </w:r>
      <w:r w:rsidR="002E0A8D">
        <w:rPr>
          <w:rFonts w:ascii="Tahoma" w:hAnsi="Tahoma" w:cs="Tahoma"/>
          <w:b/>
          <w:bCs/>
          <w:spacing w:val="11"/>
          <w:sz w:val="24"/>
          <w:szCs w:val="24"/>
          <w:lang w:val="es-ES" w:eastAsia="es-ES"/>
        </w:rPr>
        <w:t>…</w:t>
      </w:r>
      <w:r>
        <w:rPr>
          <w:rFonts w:ascii="Tahoma" w:hAnsi="Tahoma" w:cs="Tahoma"/>
          <w:b/>
          <w:bCs/>
          <w:spacing w:val="11"/>
          <w:sz w:val="24"/>
          <w:szCs w:val="24"/>
          <w:lang w:val="es-ES" w:eastAsia="es-ES"/>
        </w:rPr>
        <w:t xml:space="preserve">, </w:t>
      </w:r>
      <w:r>
        <w:rPr>
          <w:rFonts w:ascii="Verdana" w:hAnsi="Verdana" w:cs="Verdana"/>
          <w:spacing w:val="11"/>
          <w:sz w:val="24"/>
          <w:szCs w:val="24"/>
          <w:lang w:val="es-ES" w:eastAsia="es-ES"/>
        </w:rPr>
        <w:t xml:space="preserve">por medio de su Apoderado Generalísimo </w:t>
      </w:r>
      <w:r>
        <w:rPr>
          <w:rFonts w:ascii="Verdana" w:hAnsi="Verdana" w:cs="Verdana"/>
          <w:spacing w:val="11"/>
          <w:sz w:val="24"/>
          <w:szCs w:val="24"/>
          <w:lang w:val="es-ES" w:eastAsia="es-ES"/>
        </w:rPr>
        <w:t xml:space="preserve">sin Límite de Suma, señor </w:t>
      </w:r>
      <w:r>
        <w:rPr>
          <w:rFonts w:ascii="Tahoma" w:hAnsi="Tahoma" w:cs="Tahoma"/>
          <w:b/>
          <w:bCs/>
          <w:spacing w:val="11"/>
          <w:sz w:val="24"/>
          <w:szCs w:val="24"/>
          <w:lang w:val="es-ES" w:eastAsia="es-ES"/>
        </w:rPr>
        <w:t>C</w:t>
      </w:r>
      <w:r w:rsidR="002E0A8D">
        <w:rPr>
          <w:rFonts w:ascii="Tahoma" w:hAnsi="Tahoma" w:cs="Tahoma"/>
          <w:b/>
          <w:bCs/>
          <w:spacing w:val="11"/>
          <w:sz w:val="24"/>
          <w:szCs w:val="24"/>
          <w:lang w:val="es-ES" w:eastAsia="es-ES"/>
        </w:rPr>
        <w:t>.P.V.</w:t>
      </w:r>
      <w:r>
        <w:rPr>
          <w:rFonts w:ascii="Tahoma" w:hAnsi="Tahoma" w:cs="Tahoma"/>
          <w:b/>
          <w:bCs/>
          <w:spacing w:val="11"/>
          <w:sz w:val="24"/>
          <w:szCs w:val="24"/>
          <w:lang w:val="es-ES" w:eastAsia="es-ES"/>
        </w:rPr>
        <w:t xml:space="preserve"> cédula de identidad número </w:t>
      </w:r>
      <w:r w:rsidR="002E0A8D">
        <w:rPr>
          <w:rFonts w:ascii="Tahoma" w:hAnsi="Tahoma" w:cs="Tahoma"/>
          <w:b/>
          <w:bCs/>
          <w:spacing w:val="11"/>
          <w:sz w:val="24"/>
          <w:szCs w:val="24"/>
          <w:lang w:val="es-ES" w:eastAsia="es-ES"/>
        </w:rPr>
        <w:t>…</w:t>
      </w:r>
      <w:r>
        <w:rPr>
          <w:rFonts w:ascii="Tahoma" w:hAnsi="Tahoma" w:cs="Tahoma"/>
          <w:b/>
          <w:bCs/>
          <w:spacing w:val="11"/>
          <w:sz w:val="24"/>
          <w:szCs w:val="24"/>
          <w:lang w:val="es-ES" w:eastAsia="es-ES"/>
        </w:rPr>
        <w:t xml:space="preserve">, </w:t>
      </w:r>
      <w:r>
        <w:rPr>
          <w:rFonts w:ascii="Verdana" w:hAnsi="Verdana" w:cs="Verdana"/>
          <w:spacing w:val="11"/>
          <w:sz w:val="24"/>
          <w:szCs w:val="24"/>
          <w:lang w:val="es-ES" w:eastAsia="es-ES"/>
        </w:rPr>
        <w:t xml:space="preserve">contra el </w:t>
      </w:r>
      <w:r>
        <w:rPr>
          <w:rFonts w:ascii="Tahoma" w:hAnsi="Tahoma" w:cs="Tahoma"/>
          <w:b/>
          <w:bCs/>
          <w:spacing w:val="11"/>
          <w:sz w:val="24"/>
          <w:szCs w:val="24"/>
          <w:lang w:val="es-ES" w:eastAsia="es-ES"/>
        </w:rPr>
        <w:t>artículo 3.2 de la Sesión Ordinaria 41</w:t>
      </w:r>
      <w:r>
        <w:rPr>
          <w:rFonts w:ascii="Tahoma" w:hAnsi="Tahoma" w:cs="Tahoma"/>
          <w:b/>
          <w:bCs/>
          <w:spacing w:val="11"/>
          <w:sz w:val="24"/>
          <w:szCs w:val="24"/>
          <w:lang w:val="es-ES" w:eastAsia="es-ES"/>
        </w:rPr>
        <w:softHyphen/>
        <w:t>2015 de 15 de julio de 2015 y el artículo 7.1 de la Sesión Ordinaria 44-2015 de 30 de julio de 2015, celebradas por la Junta</w:t>
      </w:r>
      <w:r>
        <w:rPr>
          <w:rFonts w:ascii="Tahoma" w:hAnsi="Tahoma" w:cs="Tahoma"/>
          <w:b/>
          <w:bCs/>
          <w:spacing w:val="11"/>
          <w:sz w:val="24"/>
          <w:szCs w:val="24"/>
          <w:lang w:val="es-ES" w:eastAsia="es-ES"/>
        </w:rPr>
        <w:t xml:space="preserve"> Directiva del Consejo de Transporte Público. </w:t>
      </w:r>
      <w:r>
        <w:rPr>
          <w:rFonts w:ascii="Verdana" w:hAnsi="Verdana" w:cs="Verdana"/>
          <w:spacing w:val="11"/>
          <w:sz w:val="24"/>
          <w:szCs w:val="24"/>
          <w:lang w:val="es-ES" w:eastAsia="es-ES"/>
        </w:rPr>
        <w:t xml:space="preserve">El caso es tramitado en este Despacho bajo el </w:t>
      </w:r>
      <w:r>
        <w:rPr>
          <w:rFonts w:ascii="Tahoma" w:hAnsi="Tahoma" w:cs="Tahoma"/>
          <w:b/>
          <w:bCs/>
          <w:spacing w:val="11"/>
          <w:sz w:val="24"/>
          <w:szCs w:val="24"/>
          <w:lang w:val="es-ES" w:eastAsia="es-ES"/>
        </w:rPr>
        <w:t>Expediente Administrativo No. TAT-162-16</w:t>
      </w:r>
    </w:p>
    <w:p w:rsidR="00000000" w:rsidRDefault="00645C88">
      <w:pPr>
        <w:kinsoku w:val="0"/>
        <w:overflowPunct w:val="0"/>
        <w:autoSpaceDE/>
        <w:autoSpaceDN/>
        <w:adjustRightInd/>
        <w:spacing w:before="292" w:line="283" w:lineRule="exact"/>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RESULTANDO</w:t>
      </w:r>
    </w:p>
    <w:p w:rsidR="00000000" w:rsidRDefault="00645C88">
      <w:pPr>
        <w:kinsoku w:val="0"/>
        <w:overflowPunct w:val="0"/>
        <w:autoSpaceDE/>
        <w:autoSpaceDN/>
        <w:adjustRightInd/>
        <w:spacing w:before="312" w:line="287" w:lineRule="exact"/>
        <w:ind w:right="144"/>
        <w:jc w:val="both"/>
        <w:textAlignment w:val="baseline"/>
        <w:rPr>
          <w:rFonts w:ascii="Verdana" w:hAnsi="Verdana" w:cs="Verdana"/>
          <w:spacing w:val="9"/>
          <w:sz w:val="24"/>
          <w:szCs w:val="24"/>
          <w:lang w:val="es-ES" w:eastAsia="es-ES"/>
        </w:rPr>
      </w:pPr>
      <w:r>
        <w:rPr>
          <w:rFonts w:ascii="Tahoma" w:hAnsi="Tahoma" w:cs="Tahoma"/>
          <w:b/>
          <w:bCs/>
          <w:spacing w:val="9"/>
          <w:sz w:val="24"/>
          <w:szCs w:val="24"/>
          <w:lang w:val="es-ES" w:eastAsia="es-ES"/>
        </w:rPr>
        <w:t xml:space="preserve">PRIMERO: </w:t>
      </w:r>
      <w:r>
        <w:rPr>
          <w:rFonts w:ascii="Verdana" w:hAnsi="Verdana" w:cs="Verdana"/>
          <w:spacing w:val="9"/>
          <w:sz w:val="24"/>
          <w:szCs w:val="24"/>
          <w:lang w:val="es-ES" w:eastAsia="es-ES"/>
        </w:rPr>
        <w:t xml:space="preserve">La Junta Directiva del Consejo de Transporte Público, mediante </w:t>
      </w:r>
      <w:r>
        <w:rPr>
          <w:rFonts w:ascii="Tahoma" w:hAnsi="Tahoma" w:cs="Tahoma"/>
          <w:b/>
          <w:bCs/>
          <w:spacing w:val="9"/>
          <w:sz w:val="24"/>
          <w:szCs w:val="24"/>
          <w:u w:val="single"/>
          <w:lang w:val="es-ES" w:eastAsia="es-ES"/>
        </w:rPr>
        <w:t>artículo 3.2 de la Sesió</w:t>
      </w:r>
      <w:r>
        <w:rPr>
          <w:rFonts w:ascii="Tahoma" w:hAnsi="Tahoma" w:cs="Tahoma"/>
          <w:b/>
          <w:bCs/>
          <w:spacing w:val="9"/>
          <w:sz w:val="24"/>
          <w:szCs w:val="24"/>
          <w:u w:val="single"/>
          <w:lang w:val="es-ES" w:eastAsia="es-ES"/>
        </w:rPr>
        <w:t>n Ordinaria 41-2015 de 15 de julio  de 2015,</w:t>
      </w:r>
      <w:r>
        <w:rPr>
          <w:rFonts w:ascii="Verdana" w:hAnsi="Verdana" w:cs="Verdana"/>
          <w:spacing w:val="9"/>
          <w:sz w:val="24"/>
          <w:szCs w:val="24"/>
          <w:lang w:val="es-ES" w:eastAsia="es-ES"/>
        </w:rPr>
        <w:t xml:space="preserve"> ordena la apertura del procedimiento administrativo de caducidad a las empresas </w:t>
      </w:r>
      <w:r>
        <w:rPr>
          <w:rFonts w:ascii="Tahoma" w:hAnsi="Tahoma" w:cs="Tahoma"/>
          <w:b/>
          <w:bCs/>
          <w:spacing w:val="9"/>
          <w:sz w:val="24"/>
          <w:szCs w:val="24"/>
          <w:lang w:val="es-ES" w:eastAsia="es-ES"/>
        </w:rPr>
        <w:t>T</w:t>
      </w:r>
      <w:r w:rsidR="002E0A8D">
        <w:rPr>
          <w:rFonts w:ascii="Tahoma" w:hAnsi="Tahoma" w:cs="Tahoma"/>
          <w:b/>
          <w:bCs/>
          <w:spacing w:val="9"/>
          <w:sz w:val="24"/>
          <w:szCs w:val="24"/>
          <w:lang w:val="es-ES" w:eastAsia="es-ES"/>
        </w:rPr>
        <w:t>.M.Y.C.T.S.A.</w:t>
      </w:r>
      <w:r>
        <w:rPr>
          <w:rFonts w:ascii="Tahoma" w:hAnsi="Tahoma" w:cs="Tahoma"/>
          <w:b/>
          <w:bCs/>
          <w:spacing w:val="9"/>
          <w:sz w:val="24"/>
          <w:szCs w:val="24"/>
          <w:lang w:val="es-ES" w:eastAsia="es-ES"/>
        </w:rPr>
        <w:t xml:space="preserve"> </w:t>
      </w:r>
      <w:r>
        <w:rPr>
          <w:rFonts w:ascii="Verdana" w:hAnsi="Verdana" w:cs="Verdana"/>
          <w:spacing w:val="9"/>
          <w:sz w:val="24"/>
          <w:szCs w:val="24"/>
          <w:lang w:val="es-ES" w:eastAsia="es-ES"/>
        </w:rPr>
        <w:t xml:space="preserve">de conformidad con lo recomendado por sus órganos técnicos mediante oficios </w:t>
      </w:r>
      <w:r>
        <w:rPr>
          <w:rFonts w:ascii="Tahoma" w:hAnsi="Tahoma" w:cs="Tahoma"/>
          <w:b/>
          <w:bCs/>
          <w:spacing w:val="9"/>
          <w:sz w:val="24"/>
          <w:szCs w:val="24"/>
          <w:lang w:val="es-ES" w:eastAsia="es-ES"/>
        </w:rPr>
        <w:t xml:space="preserve">DIC-2015-1313 </w:t>
      </w:r>
      <w:r>
        <w:rPr>
          <w:rFonts w:ascii="Tahoma" w:hAnsi="Tahoma" w:cs="Tahoma"/>
          <w:b/>
          <w:bCs/>
          <w:spacing w:val="9"/>
          <w:sz w:val="24"/>
          <w:szCs w:val="24"/>
          <w:lang w:val="es-ES" w:eastAsia="es-ES"/>
        </w:rPr>
        <w:t>de 6 de julio de 2015 del Departamento de Inspección y Control y DTE 15-0787 de 15 de julio de 2015 de la Dirección Técnica y se dicta una medida cautelar de suspensión temporal de la prestación del servicio, la cual se concretará una vez elegido el operad</w:t>
      </w:r>
      <w:r>
        <w:rPr>
          <w:rFonts w:ascii="Tahoma" w:hAnsi="Tahoma" w:cs="Tahoma"/>
          <w:b/>
          <w:bCs/>
          <w:spacing w:val="9"/>
          <w:sz w:val="24"/>
          <w:szCs w:val="24"/>
          <w:lang w:val="es-ES" w:eastAsia="es-ES"/>
        </w:rPr>
        <w:t xml:space="preserve">or del servicio. </w:t>
      </w:r>
      <w:r>
        <w:rPr>
          <w:rFonts w:ascii="Verdana" w:hAnsi="Verdana" w:cs="Verdana"/>
          <w:spacing w:val="9"/>
          <w:sz w:val="24"/>
          <w:szCs w:val="24"/>
          <w:lang w:val="es-ES" w:eastAsia="es-ES"/>
        </w:rPr>
        <w:t>(Léanse folios 115 al 118 del expediente administrativo)</w:t>
      </w:r>
    </w:p>
    <w:p w:rsidR="00000000" w:rsidRDefault="00645C88">
      <w:pPr>
        <w:kinsoku w:val="0"/>
        <w:overflowPunct w:val="0"/>
        <w:autoSpaceDE/>
        <w:autoSpaceDN/>
        <w:adjustRightInd/>
        <w:spacing w:before="263" w:after="379" w:line="294" w:lineRule="exact"/>
        <w:ind w:right="72"/>
        <w:jc w:val="both"/>
        <w:textAlignment w:val="baseline"/>
        <w:rPr>
          <w:rFonts w:ascii="Verdana" w:hAnsi="Verdana" w:cs="Verdana"/>
          <w:sz w:val="24"/>
          <w:szCs w:val="24"/>
          <w:lang w:val="es-ES" w:eastAsia="es-ES"/>
        </w:rPr>
      </w:pPr>
      <w:r>
        <w:rPr>
          <w:rFonts w:ascii="Tahoma" w:hAnsi="Tahoma" w:cs="Tahoma"/>
          <w:b/>
          <w:bCs/>
          <w:sz w:val="24"/>
          <w:szCs w:val="24"/>
          <w:lang w:val="es-ES" w:eastAsia="es-ES"/>
        </w:rPr>
        <w:t xml:space="preserve">SEGUNDO: </w:t>
      </w:r>
      <w:r>
        <w:rPr>
          <w:rFonts w:ascii="Verdana" w:hAnsi="Verdana" w:cs="Verdana"/>
          <w:sz w:val="24"/>
          <w:szCs w:val="24"/>
          <w:lang w:val="es-ES" w:eastAsia="es-ES"/>
        </w:rPr>
        <w:t xml:space="preserve">La Junta Directiva del Consejo de Transporte Público, mediante </w:t>
      </w:r>
      <w:r>
        <w:rPr>
          <w:rFonts w:ascii="Tahoma" w:hAnsi="Tahoma" w:cs="Tahoma"/>
          <w:b/>
          <w:bCs/>
          <w:sz w:val="24"/>
          <w:szCs w:val="24"/>
          <w:lang w:val="es-ES" w:eastAsia="es-ES"/>
        </w:rPr>
        <w:t xml:space="preserve">artículo 7.1 de la Sesión Ordinaria 44-2015 de 30 de julio </w:t>
      </w:r>
      <w:r>
        <w:rPr>
          <w:rFonts w:ascii="Tahoma" w:hAnsi="Tahoma" w:cs="Tahoma"/>
          <w:b/>
          <w:bCs/>
          <w:sz w:val="24"/>
          <w:szCs w:val="24"/>
          <w:u w:val="single"/>
          <w:lang w:val="es-ES" w:eastAsia="es-ES"/>
        </w:rPr>
        <w:t>de 2015,</w:t>
      </w:r>
      <w:r>
        <w:rPr>
          <w:rFonts w:ascii="Verdana" w:hAnsi="Verdana" w:cs="Verdana"/>
          <w:sz w:val="24"/>
          <w:szCs w:val="24"/>
          <w:lang w:val="es-ES" w:eastAsia="es-ES"/>
        </w:rPr>
        <w:t xml:space="preserve"> conoce y acoge el informe técnico </w:t>
      </w:r>
      <w:r>
        <w:rPr>
          <w:rFonts w:ascii="Tahoma" w:hAnsi="Tahoma" w:cs="Tahoma"/>
          <w:b/>
          <w:bCs/>
          <w:sz w:val="24"/>
          <w:szCs w:val="24"/>
          <w:lang w:val="es-ES" w:eastAsia="es-ES"/>
        </w:rPr>
        <w:t xml:space="preserve">DTE-2015-0850 de 29 de julio de 2015 de la Dirección Técnica, </w:t>
      </w:r>
      <w:r>
        <w:rPr>
          <w:rFonts w:ascii="Verdana" w:hAnsi="Verdana" w:cs="Verdana"/>
          <w:sz w:val="24"/>
          <w:szCs w:val="24"/>
          <w:lang w:val="es-ES" w:eastAsia="es-ES"/>
        </w:rPr>
        <w:t xml:space="preserve">y determina en cumplimiento de lo dispuesto en el </w:t>
      </w:r>
      <w:r>
        <w:rPr>
          <w:rFonts w:ascii="Tahoma" w:hAnsi="Tahoma" w:cs="Tahoma"/>
          <w:b/>
          <w:bCs/>
          <w:sz w:val="24"/>
          <w:szCs w:val="24"/>
          <w:lang w:val="es-ES" w:eastAsia="es-ES"/>
        </w:rPr>
        <w:t xml:space="preserve">artículo 3.2 de la Sesión Ordinaria 41-2015 de 15 de julio de 2015, </w:t>
      </w:r>
      <w:r>
        <w:rPr>
          <w:rFonts w:ascii="Verdana" w:hAnsi="Verdana" w:cs="Verdana"/>
          <w:sz w:val="24"/>
          <w:szCs w:val="24"/>
          <w:lang w:val="es-ES" w:eastAsia="es-ES"/>
        </w:rPr>
        <w:t xml:space="preserve">aplicar medida cautelar a la recurrente de cese temporal de la operación de </w:t>
      </w:r>
      <w:r>
        <w:rPr>
          <w:rFonts w:ascii="Verdana" w:hAnsi="Verdana" w:cs="Verdana"/>
          <w:sz w:val="24"/>
          <w:szCs w:val="24"/>
          <w:lang w:val="es-ES" w:eastAsia="es-ES"/>
        </w:rPr>
        <w:t xml:space="preserve">las rutas 147,171,198 y en su efecto nombrar provisionalmente para que operen dichas rutas a las empresas </w:t>
      </w:r>
      <w:r>
        <w:rPr>
          <w:rFonts w:ascii="Verdana" w:hAnsi="Verdana" w:cs="Verdana"/>
          <w:sz w:val="24"/>
          <w:szCs w:val="24"/>
          <w:lang w:val="es-ES" w:eastAsia="es-ES"/>
        </w:rPr>
        <w:t xml:space="preserve"> </w:t>
      </w:r>
      <w:r>
        <w:rPr>
          <w:rFonts w:ascii="Tahoma" w:hAnsi="Tahoma" w:cs="Tahoma"/>
          <w:b/>
          <w:bCs/>
          <w:sz w:val="24"/>
          <w:szCs w:val="24"/>
          <w:lang w:val="es-ES" w:eastAsia="es-ES"/>
        </w:rPr>
        <w:t>C</w:t>
      </w:r>
      <w:r w:rsidR="002E0A8D">
        <w:rPr>
          <w:rFonts w:ascii="Tahoma" w:hAnsi="Tahoma" w:cs="Tahoma"/>
          <w:b/>
          <w:bCs/>
          <w:sz w:val="24"/>
          <w:szCs w:val="24"/>
          <w:lang w:val="es-ES" w:eastAsia="es-ES"/>
        </w:rPr>
        <w:t>.T.D.S.S.A.C.</w:t>
      </w:r>
      <w:r>
        <w:rPr>
          <w:rFonts w:ascii="Tahoma" w:hAnsi="Tahoma" w:cs="Tahoma"/>
          <w:b/>
          <w:bCs/>
          <w:sz w:val="24"/>
          <w:szCs w:val="24"/>
          <w:lang w:val="es-ES" w:eastAsia="es-ES"/>
        </w:rPr>
        <w:t xml:space="preserve"> </w:t>
      </w:r>
      <w:r>
        <w:rPr>
          <w:rFonts w:ascii="Verdana" w:hAnsi="Verdana" w:cs="Verdana"/>
          <w:sz w:val="24"/>
          <w:szCs w:val="24"/>
          <w:lang w:val="es-ES" w:eastAsia="es-ES"/>
        </w:rPr>
        <w:t>y</w:t>
      </w:r>
    </w:p>
    <w:p w:rsidR="00000000" w:rsidRDefault="00645C88">
      <w:pPr>
        <w:widowControl/>
        <w:rPr>
          <w:sz w:val="24"/>
          <w:szCs w:val="24"/>
        </w:rPr>
        <w:sectPr w:rsidR="00000000">
          <w:pgSz w:w="12288" w:h="15653"/>
          <w:pgMar w:top="1417" w:right="1471" w:bottom="216" w:left="1757" w:header="720" w:footer="720" w:gutter="0"/>
          <w:cols w:space="720"/>
          <w:noEndnote/>
        </w:sectPr>
      </w:pPr>
    </w:p>
    <w:p w:rsidR="00000000" w:rsidRDefault="00645C88">
      <w:pPr>
        <w:widowControl/>
        <w:rPr>
          <w:sz w:val="24"/>
          <w:szCs w:val="24"/>
        </w:rPr>
        <w:sectPr w:rsidR="00000000">
          <w:type w:val="continuous"/>
          <w:pgSz w:w="12288" w:h="15653"/>
          <w:pgMar w:top="1417" w:right="1662" w:bottom="216" w:left="8606" w:header="720" w:footer="720" w:gutter="0"/>
          <w:cols w:space="720"/>
          <w:noEndnote/>
        </w:sectPr>
      </w:pPr>
    </w:p>
    <w:p w:rsidR="00000000" w:rsidRDefault="00645C88">
      <w:pPr>
        <w:kinsoku w:val="0"/>
        <w:overflowPunct w:val="0"/>
        <w:autoSpaceDE/>
        <w:autoSpaceDN/>
        <w:adjustRightInd/>
        <w:spacing w:before="72" w:line="253" w:lineRule="exact"/>
        <w:ind w:left="72" w:right="72"/>
        <w:jc w:val="both"/>
        <w:textAlignment w:val="baseline"/>
        <w:rPr>
          <w:rFonts w:ascii="Tahoma" w:hAnsi="Tahoma" w:cs="Tahoma"/>
          <w:sz w:val="24"/>
          <w:szCs w:val="24"/>
          <w:lang w:val="es-ES" w:eastAsia="es-ES"/>
        </w:rPr>
      </w:pPr>
      <w:r>
        <w:rPr>
          <w:rFonts w:ascii="Tahoma" w:hAnsi="Tahoma" w:cs="Tahoma"/>
          <w:b/>
          <w:bCs/>
          <w:sz w:val="24"/>
          <w:szCs w:val="24"/>
          <w:lang w:val="es-ES" w:eastAsia="es-ES"/>
        </w:rPr>
        <w:lastRenderedPageBreak/>
        <w:t>T</w:t>
      </w:r>
      <w:r w:rsidR="002E0A8D">
        <w:rPr>
          <w:rFonts w:ascii="Tahoma" w:hAnsi="Tahoma" w:cs="Tahoma"/>
          <w:b/>
          <w:bCs/>
          <w:sz w:val="24"/>
          <w:szCs w:val="24"/>
          <w:lang w:val="es-ES" w:eastAsia="es-ES"/>
        </w:rPr>
        <w:t>.A.C.</w:t>
      </w:r>
      <w:r>
        <w:rPr>
          <w:rFonts w:ascii="Tahoma" w:hAnsi="Tahoma" w:cs="Tahoma"/>
          <w:b/>
          <w:bCs/>
          <w:sz w:val="24"/>
          <w:szCs w:val="24"/>
          <w:lang w:val="es-ES" w:eastAsia="es-ES"/>
        </w:rPr>
        <w:t xml:space="preserve"> </w:t>
      </w:r>
      <w:r>
        <w:rPr>
          <w:rFonts w:ascii="Tahoma" w:hAnsi="Tahoma" w:cs="Tahoma"/>
          <w:sz w:val="24"/>
          <w:szCs w:val="24"/>
          <w:lang w:val="es-ES" w:eastAsia="es-ES"/>
        </w:rPr>
        <w:t>(Léanse fo</w:t>
      </w:r>
      <w:r>
        <w:rPr>
          <w:rFonts w:ascii="Tahoma" w:hAnsi="Tahoma" w:cs="Tahoma"/>
          <w:sz w:val="24"/>
          <w:szCs w:val="24"/>
          <w:lang w:val="es-ES" w:eastAsia="es-ES"/>
        </w:rPr>
        <w:t>lios 98 al 101 del expediente administrativo)</w:t>
      </w:r>
    </w:p>
    <w:p w:rsidR="00000000" w:rsidRDefault="00645C88">
      <w:pPr>
        <w:kinsoku w:val="0"/>
        <w:overflowPunct w:val="0"/>
        <w:autoSpaceDE/>
        <w:autoSpaceDN/>
        <w:adjustRightInd/>
        <w:spacing w:before="308" w:line="287" w:lineRule="exact"/>
        <w:ind w:left="72"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TERCERO: </w:t>
      </w:r>
      <w:r>
        <w:rPr>
          <w:rFonts w:ascii="Tahoma" w:hAnsi="Tahoma" w:cs="Tahoma"/>
          <w:spacing w:val="13"/>
          <w:sz w:val="24"/>
          <w:szCs w:val="24"/>
          <w:lang w:val="es-ES" w:eastAsia="es-ES"/>
        </w:rPr>
        <w:t>La empresa recurrente se apersona al Tribunal Administrativo de Transporte el día 11 de noviembre de 2016 y solicita se avoque el conocimiento del Recurso de Apelación que presentara contra los artí</w:t>
      </w:r>
      <w:r>
        <w:rPr>
          <w:rFonts w:ascii="Tahoma" w:hAnsi="Tahoma" w:cs="Tahoma"/>
          <w:spacing w:val="13"/>
          <w:sz w:val="24"/>
          <w:szCs w:val="24"/>
          <w:lang w:val="es-ES" w:eastAsia="es-ES"/>
        </w:rPr>
        <w:t>culos recurridos, dado que desde hace más de un año indica presentó la revocatoria ante el CTP y no le ha sido resuelta. (Léanse folios 1 y 2 del expediente administrativo).</w:t>
      </w:r>
    </w:p>
    <w:p w:rsidR="00000000" w:rsidRDefault="00645C88">
      <w:pPr>
        <w:kinsoku w:val="0"/>
        <w:overflowPunct w:val="0"/>
        <w:autoSpaceDE/>
        <w:autoSpaceDN/>
        <w:adjustRightInd/>
        <w:spacing w:before="329" w:line="287" w:lineRule="exact"/>
        <w:ind w:left="72"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CUARTO: </w:t>
      </w:r>
      <w:r>
        <w:rPr>
          <w:rFonts w:ascii="Tahoma" w:hAnsi="Tahoma" w:cs="Tahoma"/>
          <w:spacing w:val="14"/>
          <w:sz w:val="24"/>
          <w:szCs w:val="24"/>
          <w:lang w:val="es-ES" w:eastAsia="es-ES"/>
        </w:rPr>
        <w:t>El Tribunal Administrativo de Transporte previene al Consejo de Transporte</w:t>
      </w:r>
      <w:r>
        <w:rPr>
          <w:rFonts w:ascii="Tahoma" w:hAnsi="Tahoma" w:cs="Tahoma"/>
          <w:spacing w:val="14"/>
          <w:sz w:val="24"/>
          <w:szCs w:val="24"/>
          <w:lang w:val="es-ES" w:eastAsia="es-ES"/>
        </w:rPr>
        <w:t xml:space="preserve"> Público respecto del estado del conocimiento del recurso y este indica que aún está en conocimiento. Dado lo anterior mediante prevención TAT-162-16 de 3 de febrero de 2017 el Tribunal indica al CTP, que procede a entrar a conocer el Recurso de Apelación,</w:t>
      </w:r>
      <w:r>
        <w:rPr>
          <w:rFonts w:ascii="Tahoma" w:hAnsi="Tahoma" w:cs="Tahoma"/>
          <w:spacing w:val="14"/>
          <w:sz w:val="24"/>
          <w:szCs w:val="24"/>
          <w:lang w:val="es-ES" w:eastAsia="es-ES"/>
        </w:rPr>
        <w:t xml:space="preserve"> por lo que se ordena sea elevado el expediente completo del caso, el cual es enviado por el CTP. (léanse folios 75, 85, y 91 del expediente administrativo)</w:t>
      </w:r>
    </w:p>
    <w:p w:rsidR="00000000" w:rsidRDefault="00645C88">
      <w:pPr>
        <w:kinsoku w:val="0"/>
        <w:overflowPunct w:val="0"/>
        <w:autoSpaceDE/>
        <w:autoSpaceDN/>
        <w:adjustRightInd/>
        <w:spacing w:before="248" w:line="287" w:lineRule="exact"/>
        <w:ind w:left="72" w:right="72"/>
        <w:jc w:val="both"/>
        <w:textAlignment w:val="baseline"/>
        <w:rPr>
          <w:rFonts w:ascii="Tahoma" w:hAnsi="Tahoma" w:cs="Tahoma"/>
          <w:spacing w:val="16"/>
          <w:sz w:val="24"/>
          <w:szCs w:val="24"/>
          <w:lang w:val="es-ES" w:eastAsia="es-ES"/>
        </w:rPr>
      </w:pPr>
      <w:r>
        <w:rPr>
          <w:rFonts w:ascii="Tahoma" w:hAnsi="Tahoma" w:cs="Tahoma"/>
          <w:b/>
          <w:bCs/>
          <w:spacing w:val="16"/>
          <w:sz w:val="24"/>
          <w:szCs w:val="24"/>
          <w:lang w:val="es-ES" w:eastAsia="es-ES"/>
        </w:rPr>
        <w:t xml:space="preserve">CUARTO: </w:t>
      </w:r>
      <w:r>
        <w:rPr>
          <w:rFonts w:ascii="Tahoma" w:hAnsi="Tahoma" w:cs="Tahoma"/>
          <w:spacing w:val="16"/>
          <w:sz w:val="24"/>
          <w:szCs w:val="24"/>
          <w:lang w:val="es-ES" w:eastAsia="es-ES"/>
        </w:rPr>
        <w:t xml:space="preserve">La empresa interpone recurso contra el </w:t>
      </w:r>
      <w:r>
        <w:rPr>
          <w:rFonts w:ascii="Tahoma" w:hAnsi="Tahoma" w:cs="Tahoma"/>
          <w:b/>
          <w:bCs/>
          <w:spacing w:val="16"/>
          <w:sz w:val="24"/>
          <w:szCs w:val="24"/>
          <w:lang w:val="es-ES" w:eastAsia="es-ES"/>
        </w:rPr>
        <w:t>artículo 3.2 de la Sesión Ordinaria 41-2015 de 15 de</w:t>
      </w:r>
      <w:r>
        <w:rPr>
          <w:rFonts w:ascii="Tahoma" w:hAnsi="Tahoma" w:cs="Tahoma"/>
          <w:b/>
          <w:bCs/>
          <w:spacing w:val="16"/>
          <w:sz w:val="24"/>
          <w:szCs w:val="24"/>
          <w:lang w:val="es-ES" w:eastAsia="es-ES"/>
        </w:rPr>
        <w:t xml:space="preserve"> julio de 2015, </w:t>
      </w:r>
      <w:r>
        <w:rPr>
          <w:rFonts w:ascii="Tahoma" w:hAnsi="Tahoma" w:cs="Tahoma"/>
          <w:spacing w:val="16"/>
          <w:sz w:val="24"/>
          <w:szCs w:val="24"/>
          <w:lang w:val="es-ES" w:eastAsia="es-ES"/>
        </w:rPr>
        <w:t>indicando que cumplen a cabalidad con los esquemas operativos y sus obligaciones en las rutas que se le han dado en explotación y lo que sucede es que existen intereses de un sindicalista y empresarios que desean servir las rutas de la recu</w:t>
      </w:r>
      <w:r>
        <w:rPr>
          <w:rFonts w:ascii="Tahoma" w:hAnsi="Tahoma" w:cs="Tahoma"/>
          <w:spacing w:val="16"/>
          <w:sz w:val="24"/>
          <w:szCs w:val="24"/>
          <w:lang w:val="es-ES" w:eastAsia="es-ES"/>
        </w:rPr>
        <w:t>rrente que han engañado a algunos vecinos, en cuanto a que se esté dando algún tipo de mal servicio incluso montándolos en unidades que no son de la empresa. Otro problema que da en la especie es por culpa del mismo CTP, por no realizar una readecuación de</w:t>
      </w:r>
      <w:r>
        <w:rPr>
          <w:rFonts w:ascii="Tahoma" w:hAnsi="Tahoma" w:cs="Tahoma"/>
          <w:spacing w:val="16"/>
          <w:sz w:val="24"/>
          <w:szCs w:val="24"/>
          <w:lang w:val="es-ES" w:eastAsia="es-ES"/>
        </w:rPr>
        <w:t xml:space="preserve"> los sistemas operativos que datan de hace 24 años y no se adaptan a los nuevos tiempos, siendo que la misma Dirección Técnica en oficio </w:t>
      </w:r>
      <w:r>
        <w:rPr>
          <w:rFonts w:ascii="Tahoma" w:hAnsi="Tahoma" w:cs="Tahoma"/>
          <w:b/>
          <w:bCs/>
          <w:spacing w:val="16"/>
          <w:sz w:val="24"/>
          <w:szCs w:val="24"/>
          <w:lang w:val="es-ES" w:eastAsia="es-ES"/>
        </w:rPr>
        <w:t xml:space="preserve">DTE-15-0787 </w:t>
      </w:r>
      <w:r>
        <w:rPr>
          <w:rFonts w:ascii="Tahoma" w:hAnsi="Tahoma" w:cs="Tahoma"/>
          <w:spacing w:val="16"/>
          <w:sz w:val="24"/>
          <w:szCs w:val="24"/>
          <w:lang w:val="es-ES" w:eastAsia="es-ES"/>
        </w:rPr>
        <w:t>determina que debe darse un aumento de un 100%, mismo del cual se informa el acto recurrido el cual se cont</w:t>
      </w:r>
      <w:r>
        <w:rPr>
          <w:rFonts w:ascii="Tahoma" w:hAnsi="Tahoma" w:cs="Tahoma"/>
          <w:spacing w:val="16"/>
          <w:sz w:val="24"/>
          <w:szCs w:val="24"/>
          <w:lang w:val="es-ES" w:eastAsia="es-ES"/>
        </w:rPr>
        <w:t>radice con otro informe. Alega además el recurrente una serie de argumentaciones por las cuales considera no son pertinentes los hechos que se le imputan. Aporta documentos donde denuncia competencia desleal contra su empresa documentos presentados en juni</w:t>
      </w:r>
      <w:r>
        <w:rPr>
          <w:rFonts w:ascii="Tahoma" w:hAnsi="Tahoma" w:cs="Tahoma"/>
          <w:spacing w:val="16"/>
          <w:sz w:val="24"/>
          <w:szCs w:val="24"/>
          <w:lang w:val="es-ES" w:eastAsia="es-ES"/>
        </w:rPr>
        <w:t>o de 2015 y julio de 2015. (Léanse folios del 206 al 239 del expediente administrativo).</w:t>
      </w:r>
    </w:p>
    <w:p w:rsidR="00000000" w:rsidRDefault="00645C88">
      <w:pPr>
        <w:kinsoku w:val="0"/>
        <w:overflowPunct w:val="0"/>
        <w:autoSpaceDE/>
        <w:autoSpaceDN/>
        <w:adjustRightInd/>
        <w:spacing w:before="300" w:line="293" w:lineRule="exact"/>
        <w:ind w:left="72"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QUINTO: </w:t>
      </w:r>
      <w:r>
        <w:rPr>
          <w:rFonts w:ascii="Tahoma" w:hAnsi="Tahoma" w:cs="Tahoma"/>
          <w:spacing w:val="14"/>
          <w:sz w:val="24"/>
          <w:szCs w:val="24"/>
          <w:lang w:val="es-ES" w:eastAsia="es-ES"/>
        </w:rPr>
        <w:t xml:space="preserve">La empresa recurrente amplía su libelo contra el </w:t>
      </w:r>
      <w:r>
        <w:rPr>
          <w:rFonts w:ascii="Tahoma" w:hAnsi="Tahoma" w:cs="Tahoma"/>
          <w:b/>
          <w:bCs/>
          <w:spacing w:val="14"/>
          <w:sz w:val="24"/>
          <w:szCs w:val="24"/>
          <w:lang w:val="es-ES" w:eastAsia="es-ES"/>
        </w:rPr>
        <w:t xml:space="preserve">artículo 3.2 de la Sesión Ordinaria 41-2015 de 15 de julio de 2015, </w:t>
      </w:r>
      <w:r>
        <w:rPr>
          <w:rFonts w:ascii="Tahoma" w:hAnsi="Tahoma" w:cs="Tahoma"/>
          <w:spacing w:val="14"/>
          <w:sz w:val="24"/>
          <w:szCs w:val="24"/>
          <w:lang w:val="es-ES" w:eastAsia="es-ES"/>
        </w:rPr>
        <w:t>y además presenta Recurso de Revocatoria c</w:t>
      </w:r>
      <w:r>
        <w:rPr>
          <w:rFonts w:ascii="Tahoma" w:hAnsi="Tahoma" w:cs="Tahoma"/>
          <w:spacing w:val="14"/>
          <w:sz w:val="24"/>
          <w:szCs w:val="24"/>
          <w:lang w:val="es-ES" w:eastAsia="es-ES"/>
        </w:rPr>
        <w:t xml:space="preserve">on Apelación contra el </w:t>
      </w:r>
      <w:r>
        <w:rPr>
          <w:rFonts w:ascii="Tahoma" w:hAnsi="Tahoma" w:cs="Tahoma"/>
          <w:b/>
          <w:bCs/>
          <w:spacing w:val="14"/>
          <w:sz w:val="24"/>
          <w:szCs w:val="24"/>
          <w:lang w:val="es-ES" w:eastAsia="es-ES"/>
        </w:rPr>
        <w:t xml:space="preserve">Artículo 7.1 de la Sesión Ordinaria 44-2015 de 30 de julio de 2015, </w:t>
      </w:r>
      <w:r>
        <w:rPr>
          <w:rFonts w:ascii="Tahoma" w:hAnsi="Tahoma" w:cs="Tahoma"/>
          <w:spacing w:val="14"/>
          <w:sz w:val="24"/>
          <w:szCs w:val="24"/>
          <w:lang w:val="es-ES" w:eastAsia="es-ES"/>
        </w:rPr>
        <w:t>indicando en lo conducente que este último acuerdo constituye la materialización de la medida cautelar acordada en el primer acto recurrido sin que se hubiere desarr</w:t>
      </w:r>
      <w:r>
        <w:rPr>
          <w:rFonts w:ascii="Tahoma" w:hAnsi="Tahoma" w:cs="Tahoma"/>
          <w:spacing w:val="14"/>
          <w:sz w:val="24"/>
          <w:szCs w:val="24"/>
          <w:lang w:val="es-ES" w:eastAsia="es-ES"/>
        </w:rPr>
        <w:t xml:space="preserve">ollado procedimiento administrativo alguno. Así mismo las supuestas faltas que se le indilgan mediante el </w:t>
      </w:r>
      <w:r>
        <w:rPr>
          <w:rFonts w:ascii="Tahoma" w:hAnsi="Tahoma" w:cs="Tahoma"/>
          <w:b/>
          <w:bCs/>
          <w:spacing w:val="14"/>
          <w:sz w:val="24"/>
          <w:szCs w:val="24"/>
          <w:lang w:val="es-ES" w:eastAsia="es-ES"/>
        </w:rPr>
        <w:t xml:space="preserve">artículo 3.2 de la Sesión Ordinaria 41-2015, </w:t>
      </w:r>
      <w:r>
        <w:rPr>
          <w:rFonts w:ascii="Tahoma" w:hAnsi="Tahoma" w:cs="Tahoma"/>
          <w:spacing w:val="14"/>
          <w:sz w:val="24"/>
          <w:szCs w:val="24"/>
          <w:lang w:val="es-ES" w:eastAsia="es-ES"/>
        </w:rPr>
        <w:t xml:space="preserve">constituyen agravios menores que se encuadran dentro del numeral 4 del </w:t>
      </w:r>
      <w:r>
        <w:rPr>
          <w:rFonts w:ascii="Tahoma" w:hAnsi="Tahoma" w:cs="Tahoma"/>
          <w:b/>
          <w:bCs/>
          <w:spacing w:val="14"/>
          <w:sz w:val="24"/>
          <w:szCs w:val="24"/>
          <w:lang w:val="es-ES" w:eastAsia="es-ES"/>
        </w:rPr>
        <w:t>Reglamento de Infracciones y Sanci</w:t>
      </w:r>
      <w:r>
        <w:rPr>
          <w:rFonts w:ascii="Tahoma" w:hAnsi="Tahoma" w:cs="Tahoma"/>
          <w:b/>
          <w:bCs/>
          <w:spacing w:val="14"/>
          <w:sz w:val="24"/>
          <w:szCs w:val="24"/>
          <w:lang w:val="es-ES" w:eastAsia="es-ES"/>
        </w:rPr>
        <w:t xml:space="preserve">ones Menores del Transporte Público, </w:t>
      </w:r>
      <w:r>
        <w:rPr>
          <w:rFonts w:ascii="Tahoma" w:hAnsi="Tahoma" w:cs="Tahoma"/>
          <w:spacing w:val="14"/>
          <w:sz w:val="24"/>
          <w:szCs w:val="24"/>
          <w:lang w:val="es-ES" w:eastAsia="es-ES"/>
        </w:rPr>
        <w:t>sin embargo y de manera</w:t>
      </w:r>
    </w:p>
    <w:p w:rsidR="00000000" w:rsidRDefault="00645C88">
      <w:pPr>
        <w:widowControl/>
        <w:rPr>
          <w:sz w:val="24"/>
          <w:szCs w:val="24"/>
        </w:rPr>
        <w:sectPr w:rsidR="00000000">
          <w:pgSz w:w="12288" w:h="15653"/>
          <w:pgMar w:top="800" w:right="1594" w:bottom="297" w:left="1634" w:header="720" w:footer="720" w:gutter="0"/>
          <w:cols w:space="720"/>
          <w:noEndnote/>
        </w:sectPr>
      </w:pPr>
    </w:p>
    <w:p w:rsidR="00000000" w:rsidRDefault="00645C88">
      <w:pPr>
        <w:kinsoku w:val="0"/>
        <w:overflowPunct w:val="0"/>
        <w:autoSpaceDE/>
        <w:autoSpaceDN/>
        <w:adjustRightInd/>
        <w:spacing w:before="4" w:line="290"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desproporcionada se establece la aplicación de medidas precautorias violentá</w:t>
      </w:r>
      <w:r>
        <w:rPr>
          <w:rFonts w:ascii="Tahoma" w:hAnsi="Tahoma" w:cs="Tahoma"/>
          <w:spacing w:val="11"/>
          <w:sz w:val="25"/>
          <w:szCs w:val="25"/>
          <w:lang w:val="es-ES" w:eastAsia="es-ES"/>
        </w:rPr>
        <w:t>ndose el principio de juridicidad dado que debe respetarse el reglamento referido. Se violenta además el principio de inderogabilidad singular de los reglamentos y el de iguald</w:t>
      </w:r>
      <w:r w:rsidR="00F608A7">
        <w:rPr>
          <w:rFonts w:ascii="Tahoma" w:hAnsi="Tahoma" w:cs="Tahoma"/>
          <w:spacing w:val="11"/>
          <w:sz w:val="25"/>
          <w:szCs w:val="25"/>
          <w:lang w:val="es-ES" w:eastAsia="es-ES"/>
        </w:rPr>
        <w:t>a</w:t>
      </w:r>
      <w:r>
        <w:rPr>
          <w:rFonts w:ascii="Tahoma" w:hAnsi="Tahoma" w:cs="Tahoma"/>
          <w:spacing w:val="11"/>
          <w:sz w:val="25"/>
          <w:szCs w:val="25"/>
          <w:lang w:val="es-ES" w:eastAsia="es-ES"/>
        </w:rPr>
        <w:t>d pues en casos similares al suyo se actuó de otra manera. Consideran que la me</w:t>
      </w:r>
      <w:r>
        <w:rPr>
          <w:rFonts w:ascii="Tahoma" w:hAnsi="Tahoma" w:cs="Tahoma"/>
          <w:spacing w:val="11"/>
          <w:sz w:val="25"/>
          <w:szCs w:val="25"/>
          <w:lang w:val="es-ES" w:eastAsia="es-ES"/>
        </w:rPr>
        <w:t>dida cautelar adoptada de sustituir su representada por otra la consideran totalmente infundada, excesiva, irracional, desproporcionada e innecesaria y los pone en un estado de quiebra. Se han violentado en su contra el Debido Proceso y el Derecho de Defen</w:t>
      </w:r>
      <w:r>
        <w:rPr>
          <w:rFonts w:ascii="Tahoma" w:hAnsi="Tahoma" w:cs="Tahoma"/>
          <w:spacing w:val="11"/>
          <w:sz w:val="25"/>
          <w:szCs w:val="25"/>
          <w:lang w:val="es-ES" w:eastAsia="es-ES"/>
        </w:rPr>
        <w:t xml:space="preserve">sa ya que se arriba en el </w:t>
      </w:r>
      <w:r>
        <w:rPr>
          <w:rFonts w:ascii="Tahoma" w:hAnsi="Tahoma" w:cs="Tahoma"/>
          <w:b/>
          <w:bCs/>
          <w:spacing w:val="11"/>
          <w:sz w:val="25"/>
          <w:szCs w:val="25"/>
          <w:lang w:val="es-ES" w:eastAsia="es-ES"/>
        </w:rPr>
        <w:t xml:space="preserve">artículo 3.2 de la Sesión Ordinaria 41-2015, </w:t>
      </w:r>
      <w:r>
        <w:rPr>
          <w:rFonts w:ascii="Tahoma" w:hAnsi="Tahoma" w:cs="Tahoma"/>
          <w:spacing w:val="11"/>
          <w:sz w:val="25"/>
          <w:szCs w:val="25"/>
          <w:lang w:val="es-ES" w:eastAsia="es-ES"/>
        </w:rPr>
        <w:t>a una caducidad que riñe con el principio de razonabilidad y proporcionalidad y no le aplicaron luego de darle oportunidad de defenderse una medida de amonestación escrita en los té</w:t>
      </w:r>
      <w:r>
        <w:rPr>
          <w:rFonts w:ascii="Tahoma" w:hAnsi="Tahoma" w:cs="Tahoma"/>
          <w:spacing w:val="11"/>
          <w:sz w:val="25"/>
          <w:szCs w:val="25"/>
          <w:lang w:val="es-ES" w:eastAsia="es-ES"/>
        </w:rPr>
        <w:t xml:space="preserve">rminos del Reglamento de faltas menores. Informó al CTP de las reparaciones menores a las unidades bajo servicio que se le achacaban y sin embargo a ello no se le dio la mínima importancia. Solicita se acoja la suspensión de la medida cautelar decretada y </w:t>
      </w:r>
      <w:r>
        <w:rPr>
          <w:rFonts w:ascii="Tahoma" w:hAnsi="Tahoma" w:cs="Tahoma"/>
          <w:spacing w:val="11"/>
          <w:sz w:val="25"/>
          <w:szCs w:val="25"/>
          <w:lang w:val="es-ES" w:eastAsia="es-ES"/>
        </w:rPr>
        <w:t>se acoja el recurso presentado. (Léanse folios del 247 al 274 del expediente administrativo).</w:t>
      </w:r>
    </w:p>
    <w:p w:rsidR="00000000" w:rsidRDefault="00645C88">
      <w:pPr>
        <w:kinsoku w:val="0"/>
        <w:overflowPunct w:val="0"/>
        <w:autoSpaceDE/>
        <w:autoSpaceDN/>
        <w:adjustRightInd/>
        <w:spacing w:before="282" w:line="290" w:lineRule="exact"/>
        <w:ind w:left="72" w:right="72"/>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SEXTO: </w:t>
      </w:r>
      <w:r>
        <w:rPr>
          <w:rFonts w:ascii="Tahoma" w:hAnsi="Tahoma" w:cs="Tahoma"/>
          <w:sz w:val="25"/>
          <w:szCs w:val="25"/>
          <w:lang w:val="es-ES" w:eastAsia="es-ES"/>
        </w:rPr>
        <w:t xml:space="preserve">La Junta Directiva del Consejo de Transporte Público, mediante </w:t>
      </w:r>
      <w:r>
        <w:rPr>
          <w:rFonts w:ascii="Tahoma" w:hAnsi="Tahoma" w:cs="Tahoma"/>
          <w:b/>
          <w:bCs/>
          <w:sz w:val="25"/>
          <w:szCs w:val="25"/>
          <w:lang w:val="es-ES" w:eastAsia="es-ES"/>
        </w:rPr>
        <w:t xml:space="preserve">artículo 7.10 de la Sesión Ordinaria 61-2016 de 1 de diciembre de 2016, </w:t>
      </w:r>
      <w:r>
        <w:rPr>
          <w:rFonts w:ascii="Tahoma" w:hAnsi="Tahoma" w:cs="Tahoma"/>
          <w:sz w:val="25"/>
          <w:szCs w:val="25"/>
          <w:lang w:val="es-ES" w:eastAsia="es-ES"/>
        </w:rPr>
        <w:t>conoce y avala el in</w:t>
      </w:r>
      <w:r>
        <w:rPr>
          <w:rFonts w:ascii="Tahoma" w:hAnsi="Tahoma" w:cs="Tahoma"/>
          <w:sz w:val="25"/>
          <w:szCs w:val="25"/>
          <w:lang w:val="es-ES" w:eastAsia="es-ES"/>
        </w:rPr>
        <w:t xml:space="preserve">forme del órgano director del procedimiento administrativo realizado mediante oficio </w:t>
      </w:r>
      <w:r>
        <w:rPr>
          <w:rFonts w:ascii="Tahoma" w:hAnsi="Tahoma" w:cs="Tahoma"/>
          <w:b/>
          <w:bCs/>
          <w:sz w:val="25"/>
          <w:szCs w:val="25"/>
          <w:lang w:val="es-ES" w:eastAsia="es-ES"/>
        </w:rPr>
        <w:t>D</w:t>
      </w:r>
      <w:r w:rsidR="00F608A7">
        <w:rPr>
          <w:rFonts w:ascii="Tahoma" w:hAnsi="Tahoma" w:cs="Tahoma"/>
          <w:b/>
          <w:bCs/>
          <w:sz w:val="25"/>
          <w:szCs w:val="25"/>
          <w:lang w:val="es-ES" w:eastAsia="es-ES"/>
        </w:rPr>
        <w:t>AJ</w:t>
      </w:r>
      <w:r>
        <w:rPr>
          <w:rFonts w:ascii="Tahoma" w:hAnsi="Tahoma" w:cs="Tahoma"/>
          <w:b/>
          <w:bCs/>
          <w:sz w:val="25"/>
          <w:szCs w:val="25"/>
          <w:lang w:val="es-ES" w:eastAsia="es-ES"/>
        </w:rPr>
        <w:t xml:space="preserve">-2016004055 de 29 de noviembre de 2016, </w:t>
      </w:r>
      <w:r>
        <w:rPr>
          <w:rFonts w:ascii="Tahoma" w:hAnsi="Tahoma" w:cs="Tahoma"/>
          <w:sz w:val="25"/>
          <w:szCs w:val="25"/>
          <w:lang w:val="es-ES" w:eastAsia="es-ES"/>
        </w:rPr>
        <w:t>y determina cancelar los derechos de concesión de las rutas número 147 y 171 a la recurrente. (Léanse folios del 180 al 198 del e</w:t>
      </w:r>
      <w:r>
        <w:rPr>
          <w:rFonts w:ascii="Tahoma" w:hAnsi="Tahoma" w:cs="Tahoma"/>
          <w:sz w:val="25"/>
          <w:szCs w:val="25"/>
          <w:lang w:val="es-ES" w:eastAsia="es-ES"/>
        </w:rPr>
        <w:t>xpediente administrativo)</w:t>
      </w:r>
    </w:p>
    <w:p w:rsidR="00000000" w:rsidRDefault="00645C88">
      <w:pPr>
        <w:kinsoku w:val="0"/>
        <w:overflowPunct w:val="0"/>
        <w:autoSpaceDE/>
        <w:autoSpaceDN/>
        <w:adjustRightInd/>
        <w:spacing w:before="288" w:line="290" w:lineRule="exact"/>
        <w:ind w:left="72" w:right="72"/>
        <w:jc w:val="both"/>
        <w:textAlignment w:val="baseline"/>
        <w:rPr>
          <w:rFonts w:ascii="Tahoma" w:hAnsi="Tahoma" w:cs="Tahoma"/>
          <w:spacing w:val="8"/>
          <w:sz w:val="25"/>
          <w:szCs w:val="25"/>
          <w:lang w:val="es-ES" w:eastAsia="es-ES"/>
        </w:rPr>
      </w:pPr>
      <w:r>
        <w:rPr>
          <w:rFonts w:ascii="Tahoma" w:hAnsi="Tahoma" w:cs="Tahoma"/>
          <w:b/>
          <w:bCs/>
          <w:spacing w:val="8"/>
          <w:sz w:val="25"/>
          <w:szCs w:val="25"/>
          <w:lang w:val="es-ES" w:eastAsia="es-ES"/>
        </w:rPr>
        <w:t xml:space="preserve">SETIMO: </w:t>
      </w:r>
      <w:r>
        <w:rPr>
          <w:rFonts w:ascii="Tahoma" w:hAnsi="Tahoma" w:cs="Tahoma"/>
          <w:spacing w:val="8"/>
          <w:sz w:val="25"/>
          <w:szCs w:val="25"/>
          <w:lang w:val="es-ES" w:eastAsia="es-ES"/>
        </w:rPr>
        <w:t xml:space="preserve">Contra el </w:t>
      </w:r>
      <w:r>
        <w:rPr>
          <w:rFonts w:ascii="Tahoma" w:hAnsi="Tahoma" w:cs="Tahoma"/>
          <w:b/>
          <w:bCs/>
          <w:spacing w:val="8"/>
          <w:sz w:val="25"/>
          <w:szCs w:val="25"/>
          <w:lang w:val="es-ES" w:eastAsia="es-ES"/>
        </w:rPr>
        <w:t xml:space="preserve">artículo 7.10 de la Sesión Ordinaria 61-2016 de 1 de diciembre de 2016, el </w:t>
      </w:r>
      <w:r>
        <w:rPr>
          <w:rFonts w:ascii="Tahoma" w:hAnsi="Tahoma" w:cs="Tahoma"/>
          <w:spacing w:val="8"/>
          <w:sz w:val="25"/>
          <w:szCs w:val="25"/>
          <w:lang w:val="es-ES" w:eastAsia="es-ES"/>
        </w:rPr>
        <w:t>recurrente presentó Recurso de Revocatoria con Apelación en subsidio, según se desprende de la Resolución TAT-3148-2016 de las diez horas</w:t>
      </w:r>
      <w:r>
        <w:rPr>
          <w:rFonts w:ascii="Tahoma" w:hAnsi="Tahoma" w:cs="Tahoma"/>
          <w:spacing w:val="8"/>
          <w:sz w:val="25"/>
          <w:szCs w:val="25"/>
          <w:lang w:val="es-ES" w:eastAsia="es-ES"/>
        </w:rPr>
        <w:t xml:space="preserve"> treinta minutos del veinte de diciembre de dos mil dieciséis de éste Tribunal, que declaró prematuro el conocimiento de la Apelación por estarse conociendo la Revocatoria en el Consejo de Transporte </w:t>
      </w:r>
      <w:proofErr w:type="gramStart"/>
      <w:r>
        <w:rPr>
          <w:rFonts w:ascii="Tahoma" w:hAnsi="Tahoma" w:cs="Tahoma"/>
          <w:spacing w:val="8"/>
          <w:sz w:val="25"/>
          <w:szCs w:val="25"/>
          <w:lang w:val="es-ES" w:eastAsia="es-ES"/>
        </w:rPr>
        <w:t>Público.(</w:t>
      </w:r>
      <w:proofErr w:type="gramEnd"/>
      <w:r>
        <w:rPr>
          <w:rFonts w:ascii="Tahoma" w:hAnsi="Tahoma" w:cs="Tahoma"/>
          <w:spacing w:val="8"/>
          <w:sz w:val="25"/>
          <w:szCs w:val="25"/>
          <w:lang w:val="es-ES" w:eastAsia="es-ES"/>
        </w:rPr>
        <w:t>Léase folios del 177 al 178 del expediente)</w:t>
      </w:r>
    </w:p>
    <w:p w:rsidR="00000000" w:rsidRDefault="00645C88">
      <w:pPr>
        <w:kinsoku w:val="0"/>
        <w:overflowPunct w:val="0"/>
        <w:autoSpaceDE/>
        <w:autoSpaceDN/>
        <w:adjustRightInd/>
        <w:spacing w:before="286" w:line="283" w:lineRule="exact"/>
        <w:ind w:left="72" w:right="72"/>
        <w:jc w:val="both"/>
        <w:textAlignment w:val="baseline"/>
        <w:rPr>
          <w:rFonts w:ascii="Tahoma" w:hAnsi="Tahoma" w:cs="Tahoma"/>
          <w:spacing w:val="9"/>
          <w:sz w:val="25"/>
          <w:szCs w:val="25"/>
          <w:lang w:val="es-ES" w:eastAsia="es-ES"/>
        </w:rPr>
      </w:pPr>
      <w:r>
        <w:rPr>
          <w:rFonts w:ascii="Tahoma" w:hAnsi="Tahoma" w:cs="Tahoma"/>
          <w:b/>
          <w:bCs/>
          <w:spacing w:val="9"/>
          <w:sz w:val="25"/>
          <w:szCs w:val="25"/>
          <w:lang w:val="es-ES" w:eastAsia="es-ES"/>
        </w:rPr>
        <w:t>OCT</w:t>
      </w:r>
      <w:r>
        <w:rPr>
          <w:rFonts w:ascii="Tahoma" w:hAnsi="Tahoma" w:cs="Tahoma"/>
          <w:b/>
          <w:bCs/>
          <w:spacing w:val="9"/>
          <w:sz w:val="25"/>
          <w:szCs w:val="25"/>
          <w:lang w:val="es-ES" w:eastAsia="es-ES"/>
        </w:rPr>
        <w:t xml:space="preserve">AVO: </w:t>
      </w:r>
      <w:r>
        <w:rPr>
          <w:rFonts w:ascii="Tahoma" w:hAnsi="Tahoma" w:cs="Tahoma"/>
          <w:spacing w:val="9"/>
          <w:sz w:val="25"/>
          <w:szCs w:val="25"/>
          <w:lang w:val="es-ES" w:eastAsia="es-ES"/>
        </w:rPr>
        <w:t>En los procedimientos seguidos se han observado las prescripciones legales.</w:t>
      </w:r>
    </w:p>
    <w:p w:rsidR="00000000" w:rsidRDefault="00645C88">
      <w:pPr>
        <w:kinsoku w:val="0"/>
        <w:overflowPunct w:val="0"/>
        <w:autoSpaceDE/>
        <w:autoSpaceDN/>
        <w:adjustRightInd/>
        <w:spacing w:before="279" w:line="297" w:lineRule="exact"/>
        <w:ind w:left="72" w:right="72"/>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Redacta la Jueza Pérez Peláez; y,</w:t>
      </w:r>
    </w:p>
    <w:p w:rsidR="00000000" w:rsidRDefault="00645C88">
      <w:pPr>
        <w:kinsoku w:val="0"/>
        <w:overflowPunct w:val="0"/>
        <w:autoSpaceDE/>
        <w:autoSpaceDN/>
        <w:adjustRightInd/>
        <w:spacing w:before="287" w:line="286" w:lineRule="exact"/>
        <w:ind w:left="72" w:right="72"/>
        <w:jc w:val="center"/>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CONSIDERANDO</w:t>
      </w:r>
    </w:p>
    <w:p w:rsidR="00000000" w:rsidRDefault="00645C88">
      <w:pPr>
        <w:kinsoku w:val="0"/>
        <w:overflowPunct w:val="0"/>
        <w:autoSpaceDE/>
        <w:autoSpaceDN/>
        <w:adjustRightInd/>
        <w:spacing w:before="324" w:after="561" w:line="290"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t xml:space="preserve">1.- SOBRE LA COMPETENCIA: </w:t>
      </w:r>
      <w:r>
        <w:rPr>
          <w:rFonts w:ascii="Tahoma" w:hAnsi="Tahoma" w:cs="Tahoma"/>
          <w:spacing w:val="10"/>
          <w:sz w:val="25"/>
          <w:szCs w:val="25"/>
          <w:lang w:val="es-ES" w:eastAsia="es-ES"/>
        </w:rPr>
        <w:t>De conformidad con el artículo 22 de la Ley Reguladora del Servicio Púb</w:t>
      </w:r>
      <w:r>
        <w:rPr>
          <w:rFonts w:ascii="Tahoma" w:hAnsi="Tahoma" w:cs="Tahoma"/>
          <w:spacing w:val="10"/>
          <w:sz w:val="25"/>
          <w:szCs w:val="25"/>
          <w:lang w:val="es-ES" w:eastAsia="es-ES"/>
        </w:rPr>
        <w:t>lico de Transporte Remunerado de Personas en Vehículos en la Modalidad de Taxi, No. 7969 del 22 de diciembre de 1999, publicada el 28 de enero del 2000, el Tribunal Administrativo de Transporte es el competente para conocer y resolver el</w:t>
      </w:r>
    </w:p>
    <w:p w:rsidR="00000000" w:rsidRDefault="00645C88">
      <w:pPr>
        <w:widowControl/>
        <w:rPr>
          <w:sz w:val="24"/>
          <w:szCs w:val="24"/>
        </w:rPr>
        <w:sectPr w:rsidR="00000000">
          <w:pgSz w:w="12278" w:h="15667"/>
          <w:pgMar w:top="960" w:right="1553" w:bottom="243" w:left="1665" w:header="720" w:footer="720" w:gutter="0"/>
          <w:cols w:space="720"/>
          <w:noEndnote/>
        </w:sectPr>
      </w:pPr>
    </w:p>
    <w:p w:rsidR="00000000" w:rsidRDefault="00645C88">
      <w:pPr>
        <w:widowControl/>
        <w:rPr>
          <w:sz w:val="24"/>
          <w:szCs w:val="24"/>
        </w:rPr>
        <w:sectPr w:rsidR="00000000">
          <w:type w:val="continuous"/>
          <w:pgSz w:w="12278" w:h="15667"/>
          <w:pgMar w:top="960" w:right="1642" w:bottom="243" w:left="8616" w:header="720" w:footer="720" w:gutter="0"/>
          <w:cols w:space="720"/>
          <w:noEndnote/>
        </w:sectPr>
      </w:pPr>
    </w:p>
    <w:p w:rsidR="00000000" w:rsidRDefault="00645C88">
      <w:pPr>
        <w:kinsoku w:val="0"/>
        <w:overflowPunct w:val="0"/>
        <w:autoSpaceDE/>
        <w:autoSpaceDN/>
        <w:adjustRightInd/>
        <w:spacing w:before="25" w:line="267" w:lineRule="exact"/>
        <w:ind w:left="144" w:right="72"/>
        <w:jc w:val="both"/>
        <w:textAlignment w:val="baseline"/>
        <w:rPr>
          <w:rFonts w:ascii="Tahoma" w:hAnsi="Tahoma" w:cs="Tahoma"/>
          <w:sz w:val="24"/>
          <w:szCs w:val="24"/>
          <w:lang w:val="es-ES" w:eastAsia="es-ES"/>
        </w:rPr>
      </w:pPr>
      <w:r>
        <w:rPr>
          <w:rFonts w:ascii="Tahoma" w:hAnsi="Tahoma" w:cs="Tahoma"/>
          <w:sz w:val="24"/>
          <w:szCs w:val="24"/>
          <w:lang w:val="es-ES" w:eastAsia="es-ES"/>
        </w:rPr>
        <w:lastRenderedPageBreak/>
        <w:t>presente recurso de apelación en subsidio y solicitud de suspensión del acto administrativo.</w:t>
      </w:r>
    </w:p>
    <w:p w:rsidR="00000000" w:rsidRDefault="00645C88">
      <w:pPr>
        <w:numPr>
          <w:ilvl w:val="0"/>
          <w:numId w:val="1"/>
        </w:numPr>
        <w:kinsoku w:val="0"/>
        <w:overflowPunct w:val="0"/>
        <w:autoSpaceDE/>
        <w:autoSpaceDN/>
        <w:adjustRightInd/>
        <w:spacing w:before="303" w:line="288" w:lineRule="exact"/>
        <w:ind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SOBRE LA ADMISIBILIDAD DEL RECURSO: </w:t>
      </w:r>
      <w:r>
        <w:rPr>
          <w:rFonts w:ascii="Tahoma" w:hAnsi="Tahoma" w:cs="Tahoma"/>
          <w:b/>
          <w:bCs/>
          <w:spacing w:val="14"/>
          <w:sz w:val="24"/>
          <w:szCs w:val="24"/>
          <w:u w:val="single"/>
          <w:lang w:val="es-ES" w:eastAsia="es-ES"/>
        </w:rPr>
        <w:t xml:space="preserve">En cuanto a </w:t>
      </w:r>
      <w:proofErr w:type="gramStart"/>
      <w:r>
        <w:rPr>
          <w:rFonts w:ascii="Tahoma" w:hAnsi="Tahoma" w:cs="Tahoma"/>
          <w:b/>
          <w:bCs/>
          <w:spacing w:val="14"/>
          <w:sz w:val="24"/>
          <w:szCs w:val="24"/>
          <w:u w:val="single"/>
          <w:lang w:val="es-ES" w:eastAsia="es-ES"/>
        </w:rPr>
        <w:t>la  Legitimación</w:t>
      </w:r>
      <w:proofErr w:type="gramEnd"/>
      <w:r>
        <w:rPr>
          <w:rFonts w:ascii="Tahoma" w:hAnsi="Tahoma" w:cs="Tahoma"/>
          <w:b/>
          <w:bCs/>
          <w:spacing w:val="14"/>
          <w:sz w:val="24"/>
          <w:szCs w:val="24"/>
          <w:u w:val="single"/>
          <w:lang w:val="es-ES" w:eastAsia="es-ES"/>
        </w:rPr>
        <w:t>:</w:t>
      </w:r>
      <w:r>
        <w:rPr>
          <w:rFonts w:ascii="Tahoma" w:hAnsi="Tahoma" w:cs="Tahoma"/>
          <w:b/>
          <w:bCs/>
          <w:spacing w:val="14"/>
          <w:sz w:val="24"/>
          <w:szCs w:val="24"/>
          <w:lang w:val="es-ES" w:eastAsia="es-ES"/>
        </w:rPr>
        <w:t xml:space="preserve"> A la EMPRESA T</w:t>
      </w:r>
      <w:r w:rsidR="00F608A7">
        <w:rPr>
          <w:rFonts w:ascii="Tahoma" w:hAnsi="Tahoma" w:cs="Tahoma"/>
          <w:b/>
          <w:bCs/>
          <w:spacing w:val="14"/>
          <w:sz w:val="24"/>
          <w:szCs w:val="24"/>
          <w:lang w:val="es-ES" w:eastAsia="es-ES"/>
        </w:rPr>
        <w:t>.M.Y.C.T.S.A.</w:t>
      </w:r>
      <w:r>
        <w:rPr>
          <w:rFonts w:ascii="Tahoma" w:hAnsi="Tahoma" w:cs="Tahoma"/>
          <w:b/>
          <w:bCs/>
          <w:spacing w:val="14"/>
          <w:sz w:val="24"/>
          <w:szCs w:val="24"/>
          <w:lang w:val="es-ES" w:eastAsia="es-ES"/>
        </w:rPr>
        <w:t xml:space="preserve">, cédula Jurídica número </w:t>
      </w:r>
      <w:r w:rsidR="00F608A7">
        <w:rPr>
          <w:rFonts w:ascii="Tahoma" w:hAnsi="Tahoma" w:cs="Tahoma"/>
          <w:b/>
          <w:bCs/>
          <w:spacing w:val="14"/>
          <w:sz w:val="24"/>
          <w:szCs w:val="24"/>
          <w:lang w:val="es-ES" w:eastAsia="es-ES"/>
        </w:rPr>
        <w:t>…</w:t>
      </w:r>
      <w:r>
        <w:rPr>
          <w:rFonts w:ascii="Tahoma" w:hAnsi="Tahoma" w:cs="Tahoma"/>
          <w:b/>
          <w:bCs/>
          <w:spacing w:val="14"/>
          <w:sz w:val="24"/>
          <w:szCs w:val="24"/>
          <w:lang w:val="es-ES" w:eastAsia="es-ES"/>
        </w:rPr>
        <w:t xml:space="preserve">, </w:t>
      </w:r>
      <w:r>
        <w:rPr>
          <w:rFonts w:ascii="Tahoma" w:hAnsi="Tahoma" w:cs="Tahoma"/>
          <w:spacing w:val="14"/>
          <w:sz w:val="24"/>
          <w:szCs w:val="24"/>
          <w:lang w:val="es-ES" w:eastAsia="es-ES"/>
        </w:rPr>
        <w:t xml:space="preserve">mediante el acuerdo impugnado se le gira medida cautelar consistente en relevarlo de la operación de la concesión y en su lugar designar un operador temporal, por </w:t>
      </w:r>
      <w:r>
        <w:rPr>
          <w:rFonts w:ascii="Tahoma" w:hAnsi="Tahoma" w:cs="Tahoma"/>
          <w:spacing w:val="14"/>
          <w:sz w:val="24"/>
          <w:szCs w:val="24"/>
          <w:lang w:val="es-ES" w:eastAsia="es-ES"/>
        </w:rPr>
        <w:t xml:space="preserve">lo que cuenta con la Legitimación para accionar en el presente asunto. </w:t>
      </w:r>
      <w:r>
        <w:rPr>
          <w:rFonts w:ascii="Tahoma" w:hAnsi="Tahoma" w:cs="Tahoma"/>
          <w:b/>
          <w:bCs/>
          <w:spacing w:val="14"/>
          <w:sz w:val="24"/>
          <w:szCs w:val="24"/>
          <w:u w:val="single"/>
          <w:lang w:val="es-ES" w:eastAsia="es-ES"/>
        </w:rPr>
        <w:t>En cuanto al plazo:</w:t>
      </w:r>
      <w:r>
        <w:rPr>
          <w:rFonts w:ascii="Tahoma" w:hAnsi="Tahoma" w:cs="Tahoma"/>
          <w:spacing w:val="14"/>
          <w:sz w:val="24"/>
          <w:szCs w:val="24"/>
          <w:lang w:val="es-ES" w:eastAsia="es-ES"/>
        </w:rPr>
        <w:t xml:space="preserve"> Conforme al estudio efectuado el Recurso de Apelación </w:t>
      </w:r>
      <w:proofErr w:type="spellStart"/>
      <w:r>
        <w:rPr>
          <w:rFonts w:ascii="Tahoma" w:hAnsi="Tahoma" w:cs="Tahoma"/>
          <w:spacing w:val="14"/>
          <w:sz w:val="24"/>
          <w:szCs w:val="24"/>
          <w:lang w:val="es-ES" w:eastAsia="es-ES"/>
        </w:rPr>
        <w:t>fué</w:t>
      </w:r>
      <w:proofErr w:type="spellEnd"/>
      <w:r>
        <w:rPr>
          <w:rFonts w:ascii="Tahoma" w:hAnsi="Tahoma" w:cs="Tahoma"/>
          <w:spacing w:val="14"/>
          <w:sz w:val="24"/>
          <w:szCs w:val="24"/>
          <w:lang w:val="es-ES" w:eastAsia="es-ES"/>
        </w:rPr>
        <w:t xml:space="preserve"> presentado dentro del plazo legal establecido para tal fin, en los términos del artículo 11 de la Ley 7969.</w:t>
      </w:r>
      <w:r>
        <w:rPr>
          <w:rFonts w:ascii="Tahoma" w:hAnsi="Tahoma" w:cs="Tahoma"/>
          <w:spacing w:val="14"/>
          <w:sz w:val="24"/>
          <w:szCs w:val="24"/>
          <w:lang w:val="es-ES" w:eastAsia="es-ES"/>
        </w:rPr>
        <w:t xml:space="preserve"> Lo anterior según la fecha de presentación de los libelos y las actas de notificación de los acuerdos</w:t>
      </w:r>
    </w:p>
    <w:p w:rsidR="00000000" w:rsidRDefault="00645C88">
      <w:pPr>
        <w:numPr>
          <w:ilvl w:val="0"/>
          <w:numId w:val="2"/>
        </w:numPr>
        <w:kinsoku w:val="0"/>
        <w:overflowPunct w:val="0"/>
        <w:autoSpaceDE/>
        <w:autoSpaceDN/>
        <w:adjustRightInd/>
        <w:spacing w:before="296" w:line="288" w:lineRule="exact"/>
        <w:ind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SOBRE LOS HECHOS PROBADOS: </w:t>
      </w:r>
      <w:r>
        <w:rPr>
          <w:rFonts w:ascii="Tahoma" w:hAnsi="Tahoma" w:cs="Tahoma"/>
          <w:spacing w:val="13"/>
          <w:sz w:val="24"/>
          <w:szCs w:val="24"/>
          <w:lang w:val="es-ES" w:eastAsia="es-ES"/>
        </w:rPr>
        <w:t>De importancia para la decisión de este asunto, se estiman como debidamente demostrados los siguientes hechos por cuanto</w:t>
      </w:r>
      <w:r>
        <w:rPr>
          <w:rFonts w:ascii="Tahoma" w:hAnsi="Tahoma" w:cs="Tahoma"/>
          <w:spacing w:val="13"/>
          <w:sz w:val="24"/>
          <w:szCs w:val="24"/>
          <w:lang w:val="es-ES" w:eastAsia="es-ES"/>
        </w:rPr>
        <w:t xml:space="preserve"> así han sido acreditados:</w:t>
      </w:r>
    </w:p>
    <w:p w:rsidR="00000000" w:rsidRDefault="00645C88">
      <w:pPr>
        <w:kinsoku w:val="0"/>
        <w:overflowPunct w:val="0"/>
        <w:autoSpaceDE/>
        <w:autoSpaceDN/>
        <w:adjustRightInd/>
        <w:spacing w:before="307" w:line="288" w:lineRule="exact"/>
        <w:ind w:left="144"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A).- </w:t>
      </w:r>
      <w:r>
        <w:rPr>
          <w:rFonts w:ascii="Tahoma" w:hAnsi="Tahoma" w:cs="Tahoma"/>
          <w:spacing w:val="14"/>
          <w:sz w:val="24"/>
          <w:szCs w:val="24"/>
          <w:lang w:val="es-ES" w:eastAsia="es-ES"/>
        </w:rPr>
        <w:t xml:space="preserve">La recurrente interpone recurso contra el </w:t>
      </w:r>
      <w:r>
        <w:rPr>
          <w:rFonts w:ascii="Tahoma" w:hAnsi="Tahoma" w:cs="Tahoma"/>
          <w:b/>
          <w:bCs/>
          <w:spacing w:val="14"/>
          <w:sz w:val="24"/>
          <w:szCs w:val="24"/>
          <w:lang w:val="es-ES" w:eastAsia="es-ES"/>
        </w:rPr>
        <w:t xml:space="preserve">artículo 3.2 de la Sesión Ordinaria 41-2015 de 15 de julio de 2015, </w:t>
      </w:r>
      <w:r>
        <w:rPr>
          <w:rFonts w:ascii="Tahoma" w:hAnsi="Tahoma" w:cs="Tahoma"/>
          <w:spacing w:val="14"/>
          <w:sz w:val="24"/>
          <w:szCs w:val="24"/>
          <w:lang w:val="es-ES" w:eastAsia="es-ES"/>
        </w:rPr>
        <w:t>indicando que cumplen a cabalidad con los esquemas operativos y sus obligaciones en las rutas que se le han dado en explotación y lo que sucede es que existen intereses de un sindicalista y empresarios que desean servir las rutas de la recurrente que han e</w:t>
      </w:r>
      <w:r>
        <w:rPr>
          <w:rFonts w:ascii="Tahoma" w:hAnsi="Tahoma" w:cs="Tahoma"/>
          <w:spacing w:val="14"/>
          <w:sz w:val="24"/>
          <w:szCs w:val="24"/>
          <w:lang w:val="es-ES" w:eastAsia="es-ES"/>
        </w:rPr>
        <w:t>ngañado a algunos vecinos, en cuanto a que se esté dando algún tipo de mal servicio incluso montándolos en unidades que no son de la empresa. Otro problema que da en la especie es por culpa del mismo CTP, por no realizar una readecuación de los sistemas op</w:t>
      </w:r>
      <w:r>
        <w:rPr>
          <w:rFonts w:ascii="Tahoma" w:hAnsi="Tahoma" w:cs="Tahoma"/>
          <w:spacing w:val="14"/>
          <w:sz w:val="24"/>
          <w:szCs w:val="24"/>
          <w:lang w:val="es-ES" w:eastAsia="es-ES"/>
        </w:rPr>
        <w:t xml:space="preserve">erativos que datan de hace 24 años y no se adaptan a los nuevos tiempos, siendo que la misma Dirección Técnica en oficio </w:t>
      </w:r>
      <w:r>
        <w:rPr>
          <w:rFonts w:ascii="Tahoma" w:hAnsi="Tahoma" w:cs="Tahoma"/>
          <w:b/>
          <w:bCs/>
          <w:spacing w:val="14"/>
          <w:sz w:val="24"/>
          <w:szCs w:val="24"/>
          <w:lang w:val="es-ES" w:eastAsia="es-ES"/>
        </w:rPr>
        <w:t xml:space="preserve">DTE-15-0787 </w:t>
      </w:r>
      <w:r>
        <w:rPr>
          <w:rFonts w:ascii="Tahoma" w:hAnsi="Tahoma" w:cs="Tahoma"/>
          <w:spacing w:val="14"/>
          <w:sz w:val="24"/>
          <w:szCs w:val="24"/>
          <w:lang w:val="es-ES" w:eastAsia="es-ES"/>
        </w:rPr>
        <w:t xml:space="preserve">determina que debe darse un aumento de un 100%, mismo del cual se informa el acto recurrido el cual se contradice con otro </w:t>
      </w:r>
      <w:r>
        <w:rPr>
          <w:rFonts w:ascii="Tahoma" w:hAnsi="Tahoma" w:cs="Tahoma"/>
          <w:spacing w:val="14"/>
          <w:sz w:val="24"/>
          <w:szCs w:val="24"/>
          <w:lang w:val="es-ES" w:eastAsia="es-ES"/>
        </w:rPr>
        <w:t>informe. Alega además el recurrente una serie de argumentaciones por las cuales considera no son pertinentes los hechos que se le imputan. Aporta documentos donde denuncia competencia desleal contra su empresa documentos presentados en junio de 2015 y juli</w:t>
      </w:r>
      <w:r>
        <w:rPr>
          <w:rFonts w:ascii="Tahoma" w:hAnsi="Tahoma" w:cs="Tahoma"/>
          <w:spacing w:val="14"/>
          <w:sz w:val="24"/>
          <w:szCs w:val="24"/>
          <w:lang w:val="es-ES" w:eastAsia="es-ES"/>
        </w:rPr>
        <w:t>o de 2015. (Léanse folios del 206 al 239 del expediente administrativo).</w:t>
      </w:r>
    </w:p>
    <w:p w:rsidR="00000000" w:rsidRDefault="00645C88">
      <w:pPr>
        <w:kinsoku w:val="0"/>
        <w:overflowPunct w:val="0"/>
        <w:autoSpaceDE/>
        <w:autoSpaceDN/>
        <w:adjustRightInd/>
        <w:spacing w:before="335" w:line="288" w:lineRule="exact"/>
        <w:ind w:left="144" w:right="72"/>
        <w:jc w:val="both"/>
        <w:textAlignment w:val="baseline"/>
        <w:rPr>
          <w:rFonts w:ascii="Tahoma" w:hAnsi="Tahoma" w:cs="Tahoma"/>
          <w:spacing w:val="17"/>
          <w:sz w:val="24"/>
          <w:szCs w:val="24"/>
          <w:lang w:val="es-ES" w:eastAsia="es-ES"/>
        </w:rPr>
      </w:pPr>
      <w:r>
        <w:rPr>
          <w:rFonts w:ascii="Tahoma" w:hAnsi="Tahoma" w:cs="Tahoma"/>
          <w:b/>
          <w:bCs/>
          <w:spacing w:val="17"/>
          <w:sz w:val="24"/>
          <w:szCs w:val="24"/>
          <w:lang w:val="es-ES" w:eastAsia="es-ES"/>
        </w:rPr>
        <w:t xml:space="preserve">B). </w:t>
      </w:r>
      <w:r>
        <w:rPr>
          <w:rFonts w:ascii="Tahoma" w:hAnsi="Tahoma" w:cs="Tahoma"/>
          <w:spacing w:val="17"/>
          <w:sz w:val="24"/>
          <w:szCs w:val="24"/>
          <w:lang w:val="es-ES" w:eastAsia="es-ES"/>
        </w:rPr>
        <w:t xml:space="preserve">La Junta Directiva del Consejo de Transporte Público, mediante </w:t>
      </w:r>
      <w:r>
        <w:rPr>
          <w:rFonts w:ascii="Tahoma" w:hAnsi="Tahoma" w:cs="Tahoma"/>
          <w:b/>
          <w:bCs/>
          <w:spacing w:val="17"/>
          <w:sz w:val="24"/>
          <w:szCs w:val="24"/>
          <w:lang w:val="es-ES" w:eastAsia="es-ES"/>
        </w:rPr>
        <w:t xml:space="preserve">artículo 7.1 de la Sesión Ordinaria 44-2015 de 30 de julio de 2015, </w:t>
      </w:r>
      <w:r>
        <w:rPr>
          <w:rFonts w:ascii="Tahoma" w:hAnsi="Tahoma" w:cs="Tahoma"/>
          <w:spacing w:val="17"/>
          <w:sz w:val="24"/>
          <w:szCs w:val="24"/>
          <w:lang w:val="es-ES" w:eastAsia="es-ES"/>
        </w:rPr>
        <w:t xml:space="preserve">conoce y acoge el informe técnico </w:t>
      </w:r>
      <w:r>
        <w:rPr>
          <w:rFonts w:ascii="Tahoma" w:hAnsi="Tahoma" w:cs="Tahoma"/>
          <w:b/>
          <w:bCs/>
          <w:spacing w:val="17"/>
          <w:sz w:val="24"/>
          <w:szCs w:val="24"/>
          <w:lang w:val="es-ES" w:eastAsia="es-ES"/>
        </w:rPr>
        <w:t xml:space="preserve">DTE-2015-0850 de 29 de julio de 2015 de la Dirección Técnica, </w:t>
      </w:r>
      <w:r>
        <w:rPr>
          <w:rFonts w:ascii="Tahoma" w:hAnsi="Tahoma" w:cs="Tahoma"/>
          <w:spacing w:val="17"/>
          <w:sz w:val="24"/>
          <w:szCs w:val="24"/>
          <w:lang w:val="es-ES" w:eastAsia="es-ES"/>
        </w:rPr>
        <w:t xml:space="preserve">y determina en cumplimiento de lo dispuesto en el </w:t>
      </w:r>
      <w:r>
        <w:rPr>
          <w:rFonts w:ascii="Tahoma" w:hAnsi="Tahoma" w:cs="Tahoma"/>
          <w:b/>
          <w:bCs/>
          <w:spacing w:val="17"/>
          <w:sz w:val="24"/>
          <w:szCs w:val="24"/>
          <w:lang w:val="es-ES" w:eastAsia="es-ES"/>
        </w:rPr>
        <w:t xml:space="preserve">artículo 3.2 de la Sesión Ordinaria 41-2015 de 15 de julio de 2015, </w:t>
      </w:r>
      <w:r>
        <w:rPr>
          <w:rFonts w:ascii="Tahoma" w:hAnsi="Tahoma" w:cs="Tahoma"/>
          <w:spacing w:val="17"/>
          <w:sz w:val="24"/>
          <w:szCs w:val="24"/>
          <w:lang w:val="es-ES" w:eastAsia="es-ES"/>
        </w:rPr>
        <w:t xml:space="preserve">aplicar medida cautelar a la recurrente de cese temporal de la operación de </w:t>
      </w:r>
      <w:r>
        <w:rPr>
          <w:rFonts w:ascii="Tahoma" w:hAnsi="Tahoma" w:cs="Tahoma"/>
          <w:spacing w:val="17"/>
          <w:sz w:val="24"/>
          <w:szCs w:val="24"/>
          <w:lang w:val="es-ES" w:eastAsia="es-ES"/>
        </w:rPr>
        <w:t xml:space="preserve">las rutas 147,171,198 y en su efecto nombrar provisionalmente para que operen dichas rutas a las empresas </w:t>
      </w:r>
      <w:r>
        <w:rPr>
          <w:rFonts w:ascii="Tahoma" w:hAnsi="Tahoma" w:cs="Tahoma"/>
          <w:b/>
          <w:bCs/>
          <w:spacing w:val="17"/>
          <w:sz w:val="24"/>
          <w:szCs w:val="24"/>
          <w:lang w:val="es-ES" w:eastAsia="es-ES"/>
        </w:rPr>
        <w:t>C</w:t>
      </w:r>
      <w:r w:rsidR="00F608A7">
        <w:rPr>
          <w:rFonts w:ascii="Tahoma" w:hAnsi="Tahoma" w:cs="Tahoma"/>
          <w:b/>
          <w:bCs/>
          <w:spacing w:val="17"/>
          <w:sz w:val="24"/>
          <w:szCs w:val="24"/>
          <w:lang w:val="es-ES" w:eastAsia="es-ES"/>
        </w:rPr>
        <w:t>.T.D.S.S.A.</w:t>
      </w:r>
      <w:r>
        <w:rPr>
          <w:rFonts w:ascii="Tahoma" w:hAnsi="Tahoma" w:cs="Tahoma"/>
          <w:b/>
          <w:bCs/>
          <w:spacing w:val="17"/>
          <w:sz w:val="24"/>
          <w:szCs w:val="24"/>
          <w:lang w:val="es-ES" w:eastAsia="es-ES"/>
        </w:rPr>
        <w:t>C</w:t>
      </w:r>
      <w:r w:rsidR="00F608A7">
        <w:rPr>
          <w:rFonts w:ascii="Tahoma" w:hAnsi="Tahoma" w:cs="Tahoma"/>
          <w:b/>
          <w:bCs/>
          <w:spacing w:val="17"/>
          <w:sz w:val="24"/>
          <w:szCs w:val="24"/>
          <w:lang w:val="es-ES" w:eastAsia="es-ES"/>
        </w:rPr>
        <w:t>.</w:t>
      </w:r>
      <w:r>
        <w:rPr>
          <w:rFonts w:ascii="Tahoma" w:hAnsi="Tahoma" w:cs="Tahoma"/>
          <w:b/>
          <w:bCs/>
          <w:spacing w:val="17"/>
          <w:sz w:val="24"/>
          <w:szCs w:val="24"/>
          <w:lang w:val="es-ES" w:eastAsia="es-ES"/>
        </w:rPr>
        <w:t xml:space="preserve"> </w:t>
      </w:r>
      <w:r>
        <w:rPr>
          <w:rFonts w:ascii="Tahoma" w:hAnsi="Tahoma" w:cs="Tahoma"/>
          <w:spacing w:val="17"/>
          <w:sz w:val="24"/>
          <w:szCs w:val="24"/>
          <w:lang w:val="es-ES" w:eastAsia="es-ES"/>
        </w:rPr>
        <w:t>y</w:t>
      </w:r>
    </w:p>
    <w:p w:rsidR="00000000" w:rsidRDefault="00645C88">
      <w:pPr>
        <w:widowControl/>
        <w:rPr>
          <w:sz w:val="24"/>
          <w:szCs w:val="24"/>
        </w:rPr>
        <w:sectPr w:rsidR="00000000">
          <w:pgSz w:w="12278" w:h="15667"/>
          <w:pgMar w:top="820" w:right="1565" w:bottom="331" w:left="1653" w:header="720" w:footer="720" w:gutter="0"/>
          <w:cols w:space="720"/>
          <w:noEndnote/>
        </w:sectPr>
      </w:pPr>
    </w:p>
    <w:p w:rsidR="00000000" w:rsidRDefault="00645C88">
      <w:pPr>
        <w:kinsoku w:val="0"/>
        <w:overflowPunct w:val="0"/>
        <w:autoSpaceDE/>
        <w:autoSpaceDN/>
        <w:adjustRightInd/>
        <w:spacing w:before="30" w:line="287" w:lineRule="exact"/>
        <w:ind w:left="144" w:right="72"/>
        <w:jc w:val="both"/>
        <w:textAlignment w:val="baseline"/>
        <w:rPr>
          <w:rFonts w:ascii="Tahoma" w:hAnsi="Tahoma" w:cs="Tahoma"/>
          <w:sz w:val="24"/>
          <w:szCs w:val="24"/>
          <w:lang w:val="es-ES" w:eastAsia="es-ES"/>
        </w:rPr>
      </w:pPr>
      <w:r>
        <w:rPr>
          <w:rFonts w:ascii="Tahoma" w:hAnsi="Tahoma" w:cs="Tahoma"/>
          <w:b/>
          <w:bCs/>
          <w:sz w:val="24"/>
          <w:szCs w:val="24"/>
          <w:lang w:val="es-ES" w:eastAsia="es-ES"/>
        </w:rPr>
        <w:lastRenderedPageBreak/>
        <w:t>T</w:t>
      </w:r>
      <w:r w:rsidR="00F608A7">
        <w:rPr>
          <w:rFonts w:ascii="Tahoma" w:hAnsi="Tahoma" w:cs="Tahoma"/>
          <w:b/>
          <w:bCs/>
          <w:sz w:val="24"/>
          <w:szCs w:val="24"/>
          <w:lang w:val="es-ES" w:eastAsia="es-ES"/>
        </w:rPr>
        <w:t>.A.C.</w:t>
      </w:r>
      <w:r>
        <w:rPr>
          <w:rFonts w:ascii="Tahoma" w:hAnsi="Tahoma" w:cs="Tahoma"/>
          <w:b/>
          <w:bCs/>
          <w:sz w:val="24"/>
          <w:szCs w:val="24"/>
          <w:lang w:val="es-ES" w:eastAsia="es-ES"/>
        </w:rPr>
        <w:t xml:space="preserve"> </w:t>
      </w:r>
      <w:r>
        <w:rPr>
          <w:rFonts w:ascii="Tahoma" w:hAnsi="Tahoma" w:cs="Tahoma"/>
          <w:sz w:val="24"/>
          <w:szCs w:val="24"/>
          <w:lang w:val="es-ES" w:eastAsia="es-ES"/>
        </w:rPr>
        <w:t>(Léanse folios 98 al 101 del e</w:t>
      </w:r>
      <w:r>
        <w:rPr>
          <w:rFonts w:ascii="Tahoma" w:hAnsi="Tahoma" w:cs="Tahoma"/>
          <w:sz w:val="24"/>
          <w:szCs w:val="24"/>
          <w:lang w:val="es-ES" w:eastAsia="es-ES"/>
        </w:rPr>
        <w:t>xpediente administrativo)</w:t>
      </w:r>
    </w:p>
    <w:p w:rsidR="00000000" w:rsidRDefault="00645C88">
      <w:pPr>
        <w:numPr>
          <w:ilvl w:val="0"/>
          <w:numId w:val="3"/>
        </w:numPr>
        <w:kinsoku w:val="0"/>
        <w:overflowPunct w:val="0"/>
        <w:autoSpaceDE/>
        <w:autoSpaceDN/>
        <w:adjustRightInd/>
        <w:spacing w:before="300" w:line="286" w:lineRule="exact"/>
        <w:ind w:right="72"/>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 xml:space="preserve">La empresa recurrente presenta Recurso de Apelación en contra el </w:t>
      </w:r>
      <w:r>
        <w:rPr>
          <w:rFonts w:ascii="Tahoma" w:hAnsi="Tahoma" w:cs="Tahoma"/>
          <w:b/>
          <w:bCs/>
          <w:spacing w:val="12"/>
          <w:sz w:val="24"/>
          <w:szCs w:val="24"/>
          <w:lang w:val="es-ES" w:eastAsia="es-ES"/>
        </w:rPr>
        <w:t xml:space="preserve">artículo 7.1 de la Sesión Ordinaria 44-2015 de 30 de julio de 2015, </w:t>
      </w:r>
      <w:r>
        <w:rPr>
          <w:rFonts w:ascii="Tahoma" w:hAnsi="Tahoma" w:cs="Tahoma"/>
          <w:spacing w:val="12"/>
          <w:sz w:val="24"/>
          <w:szCs w:val="24"/>
          <w:lang w:val="es-ES" w:eastAsia="es-ES"/>
        </w:rPr>
        <w:t>por considerarlo violatorio de principios tales como inderogabilidad de los reglamentos, ig</w:t>
      </w:r>
      <w:r>
        <w:rPr>
          <w:rFonts w:ascii="Tahoma" w:hAnsi="Tahoma" w:cs="Tahoma"/>
          <w:spacing w:val="12"/>
          <w:sz w:val="24"/>
          <w:szCs w:val="24"/>
          <w:lang w:val="es-ES" w:eastAsia="es-ES"/>
        </w:rPr>
        <w:t>ualdad, derecho de defensa, entre otros. (Léanse folios del 247 al 274 del expediente administrativo)</w:t>
      </w:r>
    </w:p>
    <w:p w:rsidR="00000000" w:rsidRDefault="00645C88">
      <w:pPr>
        <w:numPr>
          <w:ilvl w:val="0"/>
          <w:numId w:val="4"/>
        </w:numPr>
        <w:kinsoku w:val="0"/>
        <w:overflowPunct w:val="0"/>
        <w:autoSpaceDE/>
        <w:autoSpaceDN/>
        <w:adjustRightInd/>
        <w:spacing w:before="317" w:line="286"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La Junta Directiva del Consejo de Transporte Público, mediante </w:t>
      </w:r>
      <w:r>
        <w:rPr>
          <w:rFonts w:ascii="Tahoma" w:hAnsi="Tahoma" w:cs="Tahoma"/>
          <w:b/>
          <w:bCs/>
          <w:spacing w:val="13"/>
          <w:sz w:val="24"/>
          <w:szCs w:val="24"/>
          <w:lang w:val="es-ES" w:eastAsia="es-ES"/>
        </w:rPr>
        <w:t xml:space="preserve">artículo 7.10 de la Sesión Ordinaria 61-2016 de 1 de diciembre de 2016, </w:t>
      </w:r>
      <w:r>
        <w:rPr>
          <w:rFonts w:ascii="Tahoma" w:hAnsi="Tahoma" w:cs="Tahoma"/>
          <w:spacing w:val="13"/>
          <w:sz w:val="24"/>
          <w:szCs w:val="24"/>
          <w:lang w:val="es-ES" w:eastAsia="es-ES"/>
        </w:rPr>
        <w:t>conoce y aval</w:t>
      </w:r>
      <w:r>
        <w:rPr>
          <w:rFonts w:ascii="Tahoma" w:hAnsi="Tahoma" w:cs="Tahoma"/>
          <w:spacing w:val="13"/>
          <w:sz w:val="24"/>
          <w:szCs w:val="24"/>
          <w:lang w:val="es-ES" w:eastAsia="es-ES"/>
        </w:rPr>
        <w:t xml:space="preserve">a el informe del órgano director del procedimiento administrativo realizado mediante oficio </w:t>
      </w:r>
      <w:r>
        <w:rPr>
          <w:rFonts w:ascii="Tahoma" w:hAnsi="Tahoma" w:cs="Tahoma"/>
          <w:b/>
          <w:bCs/>
          <w:spacing w:val="13"/>
          <w:sz w:val="24"/>
          <w:szCs w:val="24"/>
          <w:lang w:val="es-ES" w:eastAsia="es-ES"/>
        </w:rPr>
        <w:t xml:space="preserve">DAJ-2016004055 de 29 de noviembre de 2016, </w:t>
      </w:r>
      <w:r>
        <w:rPr>
          <w:rFonts w:ascii="Tahoma" w:hAnsi="Tahoma" w:cs="Tahoma"/>
          <w:spacing w:val="13"/>
          <w:sz w:val="24"/>
          <w:szCs w:val="24"/>
          <w:lang w:val="es-ES" w:eastAsia="es-ES"/>
        </w:rPr>
        <w:t>y determina cancelar los derechos de concesión de las rutas número 147 y 171 a la recurrente. (Lé</w:t>
      </w:r>
      <w:r>
        <w:rPr>
          <w:rFonts w:ascii="Tahoma" w:hAnsi="Tahoma" w:cs="Tahoma"/>
          <w:spacing w:val="13"/>
          <w:sz w:val="24"/>
          <w:szCs w:val="24"/>
          <w:lang w:val="es-ES" w:eastAsia="es-ES"/>
        </w:rPr>
        <w:t>anse folios del 180 al 198 del expediente administrativo)</w:t>
      </w:r>
    </w:p>
    <w:p w:rsidR="00000000" w:rsidRDefault="00645C88">
      <w:pPr>
        <w:numPr>
          <w:ilvl w:val="0"/>
          <w:numId w:val="3"/>
        </w:numPr>
        <w:kinsoku w:val="0"/>
        <w:overflowPunct w:val="0"/>
        <w:autoSpaceDE/>
        <w:autoSpaceDN/>
        <w:adjustRightInd/>
        <w:spacing w:before="340" w:line="286" w:lineRule="exact"/>
        <w:ind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Se tiene por demostrado que a la recurrente se le ha seguido un procedimiento administrativo y producto de ello se emitió mediante el acto impugnado medida</w:t>
      </w:r>
      <w:r>
        <w:rPr>
          <w:rFonts w:ascii="Tahoma" w:hAnsi="Tahoma" w:cs="Tahoma"/>
          <w:spacing w:val="14"/>
          <w:sz w:val="24"/>
          <w:szCs w:val="24"/>
          <w:lang w:val="es-ES" w:eastAsia="es-ES"/>
        </w:rPr>
        <w:t xml:space="preserve"> cautelar consistente en autorizar a dos empresas de manera provisional la operación de las rutas 147, 171 y198, concesionadas a la aquí recurrente. Así mismo queda demostrado que la Junta Directiva del Consejo de Transporte Público, mediante </w:t>
      </w:r>
      <w:r>
        <w:rPr>
          <w:rFonts w:ascii="Tahoma" w:hAnsi="Tahoma" w:cs="Tahoma"/>
          <w:b/>
          <w:bCs/>
          <w:spacing w:val="14"/>
          <w:sz w:val="24"/>
          <w:szCs w:val="24"/>
          <w:lang w:val="es-ES" w:eastAsia="es-ES"/>
        </w:rPr>
        <w:t>artículo 7.10</w:t>
      </w:r>
      <w:r>
        <w:rPr>
          <w:rFonts w:ascii="Tahoma" w:hAnsi="Tahoma" w:cs="Tahoma"/>
          <w:b/>
          <w:bCs/>
          <w:spacing w:val="14"/>
          <w:sz w:val="24"/>
          <w:szCs w:val="24"/>
          <w:lang w:val="es-ES" w:eastAsia="es-ES"/>
        </w:rPr>
        <w:t xml:space="preserve"> de la Sesión Ordinaria 61-2016 de 1 de diciembre de 2016, </w:t>
      </w:r>
      <w:r>
        <w:rPr>
          <w:rFonts w:ascii="Tahoma" w:hAnsi="Tahoma" w:cs="Tahoma"/>
          <w:spacing w:val="14"/>
          <w:sz w:val="24"/>
          <w:szCs w:val="24"/>
          <w:lang w:val="es-ES" w:eastAsia="es-ES"/>
        </w:rPr>
        <w:t xml:space="preserve">conoce y avala el informe del órgano director del procedimiento administrativo realizado mediante oficio </w:t>
      </w:r>
      <w:r>
        <w:rPr>
          <w:rFonts w:ascii="Tahoma" w:hAnsi="Tahoma" w:cs="Tahoma"/>
          <w:b/>
          <w:bCs/>
          <w:spacing w:val="14"/>
          <w:sz w:val="24"/>
          <w:szCs w:val="24"/>
          <w:lang w:val="es-ES" w:eastAsia="es-ES"/>
        </w:rPr>
        <w:t xml:space="preserve">DAJ-2016004055 de 29 de noviembre de 2016, </w:t>
      </w:r>
      <w:r>
        <w:rPr>
          <w:rFonts w:ascii="Tahoma" w:hAnsi="Tahoma" w:cs="Tahoma"/>
          <w:spacing w:val="14"/>
          <w:sz w:val="24"/>
          <w:szCs w:val="24"/>
          <w:lang w:val="es-ES" w:eastAsia="es-ES"/>
        </w:rPr>
        <w:t>y determina cancelar los derechos de concesión de</w:t>
      </w:r>
      <w:r>
        <w:rPr>
          <w:rFonts w:ascii="Tahoma" w:hAnsi="Tahoma" w:cs="Tahoma"/>
          <w:spacing w:val="14"/>
          <w:sz w:val="24"/>
          <w:szCs w:val="24"/>
          <w:lang w:val="es-ES" w:eastAsia="es-ES"/>
        </w:rPr>
        <w:t xml:space="preserve"> las rutas número 147 y 171 a la recurrente. (Léanse folios del 180 al 198 del expediente administrativo)</w:t>
      </w:r>
    </w:p>
    <w:p w:rsidR="00000000" w:rsidRDefault="00645C88">
      <w:pPr>
        <w:kinsoku w:val="0"/>
        <w:overflowPunct w:val="0"/>
        <w:autoSpaceDE/>
        <w:autoSpaceDN/>
        <w:adjustRightInd/>
        <w:spacing w:before="281" w:line="287" w:lineRule="exact"/>
        <w:ind w:left="144"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F).- </w:t>
      </w:r>
      <w:r>
        <w:rPr>
          <w:rFonts w:ascii="Tahoma" w:hAnsi="Tahoma" w:cs="Tahoma"/>
          <w:spacing w:val="13"/>
          <w:sz w:val="24"/>
          <w:szCs w:val="24"/>
          <w:lang w:val="es-ES" w:eastAsia="es-ES"/>
        </w:rPr>
        <w:t xml:space="preserve">Se tiene por demostrado que contra el </w:t>
      </w:r>
      <w:r>
        <w:rPr>
          <w:rFonts w:ascii="Tahoma" w:hAnsi="Tahoma" w:cs="Tahoma"/>
          <w:b/>
          <w:bCs/>
          <w:spacing w:val="13"/>
          <w:sz w:val="24"/>
          <w:szCs w:val="24"/>
          <w:lang w:val="es-ES" w:eastAsia="es-ES"/>
        </w:rPr>
        <w:t xml:space="preserve">artículo 7.10 de la Sesión Ordinaria 61-2016 de 1 de diciembre de 2016, </w:t>
      </w:r>
      <w:r>
        <w:rPr>
          <w:rFonts w:ascii="Tahoma" w:hAnsi="Tahoma" w:cs="Tahoma"/>
          <w:spacing w:val="13"/>
          <w:sz w:val="24"/>
          <w:szCs w:val="24"/>
          <w:lang w:val="es-ES" w:eastAsia="es-ES"/>
        </w:rPr>
        <w:t xml:space="preserve">la recurrente presentó recurso de </w:t>
      </w:r>
      <w:r>
        <w:rPr>
          <w:rFonts w:ascii="Tahoma" w:hAnsi="Tahoma" w:cs="Tahoma"/>
          <w:b/>
          <w:bCs/>
          <w:spacing w:val="13"/>
          <w:sz w:val="24"/>
          <w:szCs w:val="24"/>
          <w:lang w:val="es-ES" w:eastAsia="es-ES"/>
        </w:rPr>
        <w:t>R</w:t>
      </w:r>
      <w:r>
        <w:rPr>
          <w:rFonts w:ascii="Tahoma" w:hAnsi="Tahoma" w:cs="Tahoma"/>
          <w:b/>
          <w:bCs/>
          <w:spacing w:val="13"/>
          <w:sz w:val="24"/>
          <w:szCs w:val="24"/>
          <w:lang w:val="es-ES" w:eastAsia="es-ES"/>
        </w:rPr>
        <w:t xml:space="preserve">evocatoria con Apelación en subsidio, </w:t>
      </w:r>
      <w:r>
        <w:rPr>
          <w:rFonts w:ascii="Tahoma" w:hAnsi="Tahoma" w:cs="Tahoma"/>
          <w:spacing w:val="13"/>
          <w:sz w:val="24"/>
          <w:szCs w:val="24"/>
          <w:lang w:val="es-ES" w:eastAsia="es-ES"/>
        </w:rPr>
        <w:t>según se desprende de la Resolución TAT-3148-2016 de las diez horas treinta minutos del veinte de diciembre de dos mil dieciséis de éste Tribunal, que declaró prematuro el conocimiento de la Apelación por estarse conoc</w:t>
      </w:r>
      <w:r>
        <w:rPr>
          <w:rFonts w:ascii="Tahoma" w:hAnsi="Tahoma" w:cs="Tahoma"/>
          <w:spacing w:val="13"/>
          <w:sz w:val="24"/>
          <w:szCs w:val="24"/>
          <w:lang w:val="es-ES" w:eastAsia="es-ES"/>
        </w:rPr>
        <w:t>iendo la Revocatoria en el Consejo de Transporte Público.(Léase folios del 177 al 178 del expediente)</w:t>
      </w:r>
    </w:p>
    <w:p w:rsidR="00000000" w:rsidRDefault="00645C88">
      <w:pPr>
        <w:kinsoku w:val="0"/>
        <w:overflowPunct w:val="0"/>
        <w:autoSpaceDE/>
        <w:autoSpaceDN/>
        <w:adjustRightInd/>
        <w:spacing w:before="320" w:after="2071" w:line="271" w:lineRule="exact"/>
        <w:ind w:left="144" w:right="72"/>
        <w:jc w:val="both"/>
        <w:textAlignment w:val="baseline"/>
        <w:rPr>
          <w:rFonts w:ascii="Tahoma" w:hAnsi="Tahoma" w:cs="Tahoma"/>
          <w:sz w:val="24"/>
          <w:szCs w:val="24"/>
          <w:lang w:val="es-ES" w:eastAsia="es-ES"/>
        </w:rPr>
      </w:pPr>
      <w:r>
        <w:rPr>
          <w:rFonts w:ascii="Tahoma" w:hAnsi="Tahoma" w:cs="Tahoma"/>
          <w:b/>
          <w:bCs/>
          <w:sz w:val="24"/>
          <w:szCs w:val="24"/>
          <w:lang w:val="es-ES" w:eastAsia="es-ES"/>
        </w:rPr>
        <w:t xml:space="preserve">4.- HECHOS NO PROBADOS: </w:t>
      </w:r>
      <w:r>
        <w:rPr>
          <w:rFonts w:ascii="Tahoma" w:hAnsi="Tahoma" w:cs="Tahoma"/>
          <w:sz w:val="24"/>
          <w:szCs w:val="24"/>
          <w:lang w:val="es-ES" w:eastAsia="es-ES"/>
        </w:rPr>
        <w:t>Ninguno de importancia para la resolución del presente asunto.</w:t>
      </w:r>
    </w:p>
    <w:p w:rsidR="00000000" w:rsidRDefault="00645C88">
      <w:pPr>
        <w:widowControl/>
        <w:rPr>
          <w:sz w:val="24"/>
          <w:szCs w:val="24"/>
        </w:rPr>
        <w:sectPr w:rsidR="00000000">
          <w:pgSz w:w="12288" w:h="15667"/>
          <w:pgMar w:top="940" w:right="1532" w:bottom="243" w:left="1696" w:header="720" w:footer="720" w:gutter="0"/>
          <w:cols w:space="720"/>
          <w:noEndnote/>
        </w:sectPr>
      </w:pPr>
    </w:p>
    <w:p w:rsidR="00000000" w:rsidRDefault="00645C88">
      <w:pPr>
        <w:widowControl/>
        <w:rPr>
          <w:sz w:val="24"/>
          <w:szCs w:val="24"/>
        </w:rPr>
        <w:sectPr w:rsidR="00000000">
          <w:type w:val="continuous"/>
          <w:pgSz w:w="12288" w:h="15667"/>
          <w:pgMar w:top="940" w:right="1635" w:bottom="243" w:left="8633" w:header="720" w:footer="720" w:gutter="0"/>
          <w:cols w:space="720"/>
          <w:noEndnote/>
        </w:sectPr>
      </w:pPr>
    </w:p>
    <w:p w:rsidR="00000000" w:rsidRDefault="00645C88">
      <w:pPr>
        <w:kinsoku w:val="0"/>
        <w:overflowPunct w:val="0"/>
        <w:autoSpaceDE/>
        <w:autoSpaceDN/>
        <w:adjustRightInd/>
        <w:spacing w:line="434" w:lineRule="exact"/>
        <w:ind w:left="72" w:right="72"/>
        <w:textAlignment w:val="baseline"/>
        <w:rPr>
          <w:rFonts w:ascii="Tahoma" w:hAnsi="Tahoma" w:cs="Tahoma"/>
          <w:b/>
          <w:bCs/>
          <w:sz w:val="25"/>
          <w:szCs w:val="25"/>
          <w:lang w:val="es-ES" w:eastAsia="es-ES"/>
        </w:rPr>
      </w:pPr>
      <w:r>
        <w:rPr>
          <w:rFonts w:ascii="Tahoma" w:hAnsi="Tahoma" w:cs="Tahoma"/>
          <w:b/>
          <w:bCs/>
          <w:sz w:val="25"/>
          <w:szCs w:val="25"/>
          <w:lang w:val="es-ES" w:eastAsia="es-ES"/>
        </w:rPr>
        <w:lastRenderedPageBreak/>
        <w:t xml:space="preserve">5.- </w:t>
      </w:r>
      <w:r>
        <w:rPr>
          <w:rFonts w:ascii="Tahoma" w:hAnsi="Tahoma" w:cs="Tahoma"/>
          <w:b/>
          <w:bCs/>
          <w:sz w:val="25"/>
          <w:szCs w:val="25"/>
          <w:lang w:val="es-ES" w:eastAsia="es-ES"/>
        </w:rPr>
        <w:t>SOBRE EL FONDO:</w:t>
      </w:r>
      <w:r>
        <w:rPr>
          <w:rFonts w:ascii="Tahoma" w:hAnsi="Tahoma" w:cs="Tahoma"/>
          <w:b/>
          <w:bCs/>
          <w:sz w:val="25"/>
          <w:szCs w:val="25"/>
          <w:lang w:val="es-ES" w:eastAsia="es-ES"/>
        </w:rPr>
        <w:br/>
        <w:t>OBJETO DEL RECURSO.</w:t>
      </w:r>
    </w:p>
    <w:p w:rsidR="00000000" w:rsidRDefault="00645C88">
      <w:pPr>
        <w:kinsoku w:val="0"/>
        <w:overflowPunct w:val="0"/>
        <w:autoSpaceDE/>
        <w:autoSpaceDN/>
        <w:adjustRightInd/>
        <w:spacing w:before="316" w:line="289"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El presente Recurso de Apelación, tiene como objeto la revocación del </w:t>
      </w:r>
      <w:r>
        <w:rPr>
          <w:rFonts w:ascii="Tahoma" w:hAnsi="Tahoma" w:cs="Tahoma"/>
          <w:b/>
          <w:bCs/>
          <w:spacing w:val="8"/>
          <w:sz w:val="25"/>
          <w:szCs w:val="25"/>
          <w:lang w:val="es-ES" w:eastAsia="es-ES"/>
        </w:rPr>
        <w:t>artículo 3.2 de la Sesión Ordinaria 41-2015 de 15 de julio de 2015 y del artículo 7.1 de la Sesió</w:t>
      </w:r>
      <w:r>
        <w:rPr>
          <w:rFonts w:ascii="Tahoma" w:hAnsi="Tahoma" w:cs="Tahoma"/>
          <w:b/>
          <w:bCs/>
          <w:spacing w:val="8"/>
          <w:sz w:val="25"/>
          <w:szCs w:val="25"/>
          <w:lang w:val="es-ES" w:eastAsia="es-ES"/>
        </w:rPr>
        <w:t xml:space="preserve">n Ordinaria 44-2015 de 30 de julio de 2015, celebradas por la Junta Directiva del Consejo de Transporte Público, </w:t>
      </w:r>
      <w:r>
        <w:rPr>
          <w:rFonts w:ascii="Tahoma" w:hAnsi="Tahoma" w:cs="Tahoma"/>
          <w:spacing w:val="8"/>
          <w:sz w:val="25"/>
          <w:szCs w:val="25"/>
          <w:lang w:val="es-ES" w:eastAsia="es-ES"/>
        </w:rPr>
        <w:t>de modo que se suprima la medida cautelar decretada, contra la recurrente y se le ponga en operación de la concesión adjudicada.</w:t>
      </w:r>
    </w:p>
    <w:p w:rsidR="00000000" w:rsidRDefault="00645C88">
      <w:pPr>
        <w:kinsoku w:val="0"/>
        <w:overflowPunct w:val="0"/>
        <w:autoSpaceDE/>
        <w:autoSpaceDN/>
        <w:adjustRightInd/>
        <w:spacing w:before="272" w:line="260" w:lineRule="exact"/>
        <w:ind w:left="72" w:right="72"/>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t>DE LOS ALEGATO</w:t>
      </w:r>
      <w:r>
        <w:rPr>
          <w:rFonts w:ascii="Tahoma" w:hAnsi="Tahoma" w:cs="Tahoma"/>
          <w:b/>
          <w:bCs/>
          <w:spacing w:val="13"/>
          <w:sz w:val="22"/>
          <w:szCs w:val="22"/>
          <w:lang w:val="es-ES" w:eastAsia="es-ES"/>
        </w:rPr>
        <w:t>S DE LA RECURRENTE.</w:t>
      </w:r>
    </w:p>
    <w:p w:rsidR="00000000" w:rsidRDefault="00645C88">
      <w:pPr>
        <w:kinsoku w:val="0"/>
        <w:overflowPunct w:val="0"/>
        <w:autoSpaceDE/>
        <w:autoSpaceDN/>
        <w:adjustRightInd/>
        <w:spacing w:before="272" w:line="290"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La empresa recurrente interpone recurso contra el </w:t>
      </w:r>
      <w:r>
        <w:rPr>
          <w:rFonts w:ascii="Tahoma" w:hAnsi="Tahoma" w:cs="Tahoma"/>
          <w:b/>
          <w:bCs/>
          <w:spacing w:val="11"/>
          <w:sz w:val="25"/>
          <w:szCs w:val="25"/>
          <w:lang w:val="es-ES" w:eastAsia="es-ES"/>
        </w:rPr>
        <w:t xml:space="preserve">artículo 3.2 de la Sesión Ordinaria 41-2015 de 15 de julio de 2015, </w:t>
      </w:r>
      <w:r>
        <w:rPr>
          <w:rFonts w:ascii="Tahoma" w:hAnsi="Tahoma" w:cs="Tahoma"/>
          <w:spacing w:val="11"/>
          <w:sz w:val="25"/>
          <w:szCs w:val="25"/>
          <w:lang w:val="es-ES" w:eastAsia="es-ES"/>
        </w:rPr>
        <w:t>indicando que cumplen a cabalidad co</w:t>
      </w:r>
      <w:r>
        <w:rPr>
          <w:rFonts w:ascii="Tahoma" w:hAnsi="Tahoma" w:cs="Tahoma"/>
          <w:spacing w:val="11"/>
          <w:sz w:val="25"/>
          <w:szCs w:val="25"/>
          <w:lang w:val="es-ES" w:eastAsia="es-ES"/>
        </w:rPr>
        <w:t>n los esquemas operativos y sus obligaciones en las rutas que se le han dado en explotación y lo que sucede es que existen intereses de un sindicalista y empresarios que desean servir las rutas de la recurrente que han engañado a algunos vecinos, en cuanto</w:t>
      </w:r>
      <w:r>
        <w:rPr>
          <w:rFonts w:ascii="Tahoma" w:hAnsi="Tahoma" w:cs="Tahoma"/>
          <w:spacing w:val="11"/>
          <w:sz w:val="25"/>
          <w:szCs w:val="25"/>
          <w:lang w:val="es-ES" w:eastAsia="es-ES"/>
        </w:rPr>
        <w:t xml:space="preserve"> a que se esté dando algún tipo de mal servicio incluso montándolos en unidades que no son de la empresa. Otro problema que da en la especie es por culpa del mismo CTP, por no realizar una readecuación de los sistemas operativos que datan de hace 24 años y</w:t>
      </w:r>
      <w:r>
        <w:rPr>
          <w:rFonts w:ascii="Tahoma" w:hAnsi="Tahoma" w:cs="Tahoma"/>
          <w:spacing w:val="11"/>
          <w:sz w:val="25"/>
          <w:szCs w:val="25"/>
          <w:lang w:val="es-ES" w:eastAsia="es-ES"/>
        </w:rPr>
        <w:t xml:space="preserve"> no se adaptan a los nuevos tiempos, siendo que la misma Dirección Técnica en oficio </w:t>
      </w:r>
      <w:r>
        <w:rPr>
          <w:rFonts w:ascii="Tahoma" w:hAnsi="Tahoma" w:cs="Tahoma"/>
          <w:b/>
          <w:bCs/>
          <w:spacing w:val="11"/>
          <w:sz w:val="25"/>
          <w:szCs w:val="25"/>
          <w:lang w:val="es-ES" w:eastAsia="es-ES"/>
        </w:rPr>
        <w:t xml:space="preserve">DTE-15-0787 </w:t>
      </w:r>
      <w:r>
        <w:rPr>
          <w:rFonts w:ascii="Tahoma" w:hAnsi="Tahoma" w:cs="Tahoma"/>
          <w:spacing w:val="11"/>
          <w:sz w:val="25"/>
          <w:szCs w:val="25"/>
          <w:lang w:val="es-ES" w:eastAsia="es-ES"/>
        </w:rPr>
        <w:t xml:space="preserve">determina que debe darse un aumento de un 100%, mismo del cual se informa el acto recurrido el cual se contradice con otro informe. En el resto del Recurso el </w:t>
      </w:r>
      <w:r>
        <w:rPr>
          <w:rFonts w:ascii="Tahoma" w:hAnsi="Tahoma" w:cs="Tahoma"/>
          <w:spacing w:val="11"/>
          <w:sz w:val="25"/>
          <w:szCs w:val="25"/>
          <w:lang w:val="es-ES" w:eastAsia="es-ES"/>
        </w:rPr>
        <w:t xml:space="preserve">recurrente procede </w:t>
      </w:r>
      <w:proofErr w:type="spellStart"/>
      <w:r>
        <w:rPr>
          <w:rFonts w:ascii="Tahoma" w:hAnsi="Tahoma" w:cs="Tahoma"/>
          <w:spacing w:val="11"/>
          <w:sz w:val="25"/>
          <w:szCs w:val="25"/>
          <w:lang w:val="es-ES" w:eastAsia="es-ES"/>
        </w:rPr>
        <w:t>ha</w:t>
      </w:r>
      <w:proofErr w:type="spellEnd"/>
      <w:r>
        <w:rPr>
          <w:rFonts w:ascii="Tahoma" w:hAnsi="Tahoma" w:cs="Tahoma"/>
          <w:spacing w:val="11"/>
          <w:sz w:val="25"/>
          <w:szCs w:val="25"/>
          <w:lang w:val="es-ES" w:eastAsia="es-ES"/>
        </w:rPr>
        <w:t xml:space="preserve"> hacer una serie de argumentaciones por las cuales considera no son pertinentes los hechos que se le imputan. </w:t>
      </w:r>
      <w:proofErr w:type="gramStart"/>
      <w:r>
        <w:rPr>
          <w:rFonts w:ascii="Tahoma" w:hAnsi="Tahoma" w:cs="Tahoma"/>
          <w:spacing w:val="11"/>
          <w:sz w:val="25"/>
          <w:szCs w:val="25"/>
          <w:lang w:val="es-ES" w:eastAsia="es-ES"/>
        </w:rPr>
        <w:t>Además</w:t>
      </w:r>
      <w:proofErr w:type="gramEnd"/>
      <w:r>
        <w:rPr>
          <w:rFonts w:ascii="Tahoma" w:hAnsi="Tahoma" w:cs="Tahoma"/>
          <w:spacing w:val="11"/>
          <w:sz w:val="25"/>
          <w:szCs w:val="25"/>
          <w:lang w:val="es-ES" w:eastAsia="es-ES"/>
        </w:rPr>
        <w:t xml:space="preserve"> aporta documentos donde denuncia competencia desleal contra su empresa documentos presentados en junio de 2015 y julio</w:t>
      </w:r>
      <w:r>
        <w:rPr>
          <w:rFonts w:ascii="Tahoma" w:hAnsi="Tahoma" w:cs="Tahoma"/>
          <w:spacing w:val="11"/>
          <w:sz w:val="25"/>
          <w:szCs w:val="25"/>
          <w:lang w:val="es-ES" w:eastAsia="es-ES"/>
        </w:rPr>
        <w:t xml:space="preserve"> de 2015.</w:t>
      </w:r>
    </w:p>
    <w:p w:rsidR="00000000" w:rsidRDefault="00645C88">
      <w:pPr>
        <w:kinsoku w:val="0"/>
        <w:overflowPunct w:val="0"/>
        <w:autoSpaceDE/>
        <w:autoSpaceDN/>
        <w:adjustRightInd/>
        <w:spacing w:before="308" w:line="290"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La empresa recurrente amplía su libelo contra el </w:t>
      </w:r>
      <w:r>
        <w:rPr>
          <w:rFonts w:ascii="Tahoma" w:hAnsi="Tahoma" w:cs="Tahoma"/>
          <w:b/>
          <w:bCs/>
          <w:spacing w:val="8"/>
          <w:sz w:val="25"/>
          <w:szCs w:val="25"/>
          <w:lang w:val="es-ES" w:eastAsia="es-ES"/>
        </w:rPr>
        <w:t xml:space="preserve">artículo 3.2 de la Sesión Ordinaria 41-2015 de 15 de julio de 2015, </w:t>
      </w:r>
      <w:r>
        <w:rPr>
          <w:rFonts w:ascii="Tahoma" w:hAnsi="Tahoma" w:cs="Tahoma"/>
          <w:spacing w:val="8"/>
          <w:sz w:val="25"/>
          <w:szCs w:val="25"/>
          <w:lang w:val="es-ES" w:eastAsia="es-ES"/>
        </w:rPr>
        <w:t xml:space="preserve">y además presenta Recurso de Revocatoria con Apelación contra el </w:t>
      </w:r>
      <w:r>
        <w:rPr>
          <w:rFonts w:ascii="Tahoma" w:hAnsi="Tahoma" w:cs="Tahoma"/>
          <w:b/>
          <w:bCs/>
          <w:spacing w:val="8"/>
          <w:sz w:val="25"/>
          <w:szCs w:val="25"/>
          <w:lang w:val="es-ES" w:eastAsia="es-ES"/>
        </w:rPr>
        <w:t>Artículo 7.1 de la Sesión Ordinaria 44-2015 de 30 de julio de 20</w:t>
      </w:r>
      <w:r>
        <w:rPr>
          <w:rFonts w:ascii="Tahoma" w:hAnsi="Tahoma" w:cs="Tahoma"/>
          <w:b/>
          <w:bCs/>
          <w:spacing w:val="8"/>
          <w:sz w:val="25"/>
          <w:szCs w:val="25"/>
          <w:lang w:val="es-ES" w:eastAsia="es-ES"/>
        </w:rPr>
        <w:t xml:space="preserve">15, </w:t>
      </w:r>
      <w:r>
        <w:rPr>
          <w:rFonts w:ascii="Tahoma" w:hAnsi="Tahoma" w:cs="Tahoma"/>
          <w:spacing w:val="8"/>
          <w:sz w:val="25"/>
          <w:szCs w:val="25"/>
          <w:lang w:val="es-ES" w:eastAsia="es-ES"/>
        </w:rPr>
        <w:t>indicando en lo conducente que este último acuerdo constituye la materialización de la medida cautelar acordada en el primer acto recurrido sin que se hubiere desarrollado procedimiento administrativo alguno. Así mismo las supuestas faltas que se le in</w:t>
      </w:r>
      <w:r>
        <w:rPr>
          <w:rFonts w:ascii="Tahoma" w:hAnsi="Tahoma" w:cs="Tahoma"/>
          <w:spacing w:val="8"/>
          <w:sz w:val="25"/>
          <w:szCs w:val="25"/>
          <w:lang w:val="es-ES" w:eastAsia="es-ES"/>
        </w:rPr>
        <w:t xml:space="preserve">dilgan mediante el </w:t>
      </w:r>
      <w:r>
        <w:rPr>
          <w:rFonts w:ascii="Tahoma" w:hAnsi="Tahoma" w:cs="Tahoma"/>
          <w:b/>
          <w:bCs/>
          <w:spacing w:val="8"/>
          <w:sz w:val="25"/>
          <w:szCs w:val="25"/>
          <w:lang w:val="es-ES" w:eastAsia="es-ES"/>
        </w:rPr>
        <w:t xml:space="preserve">artículo 3.2 de la Sesión Ordinaria 41-2015, </w:t>
      </w:r>
      <w:r>
        <w:rPr>
          <w:rFonts w:ascii="Tahoma" w:hAnsi="Tahoma" w:cs="Tahoma"/>
          <w:spacing w:val="8"/>
          <w:sz w:val="25"/>
          <w:szCs w:val="25"/>
          <w:lang w:val="es-ES" w:eastAsia="es-ES"/>
        </w:rPr>
        <w:t xml:space="preserve">constituyen faltas menores que se encuadran dentro del numeral 4 del </w:t>
      </w:r>
      <w:r>
        <w:rPr>
          <w:rFonts w:ascii="Tahoma" w:hAnsi="Tahoma" w:cs="Tahoma"/>
          <w:b/>
          <w:bCs/>
          <w:spacing w:val="8"/>
          <w:sz w:val="25"/>
          <w:szCs w:val="25"/>
          <w:lang w:val="es-ES" w:eastAsia="es-ES"/>
        </w:rPr>
        <w:t xml:space="preserve">Reglamento de Infracciones y Sanciones Menores del Transporte Público, </w:t>
      </w:r>
      <w:r>
        <w:rPr>
          <w:rFonts w:ascii="Tahoma" w:hAnsi="Tahoma" w:cs="Tahoma"/>
          <w:spacing w:val="8"/>
          <w:sz w:val="25"/>
          <w:szCs w:val="25"/>
          <w:lang w:val="es-ES" w:eastAsia="es-ES"/>
        </w:rPr>
        <w:t>sin embargo y de manera desproporcionada se establec</w:t>
      </w:r>
      <w:r>
        <w:rPr>
          <w:rFonts w:ascii="Tahoma" w:hAnsi="Tahoma" w:cs="Tahoma"/>
          <w:spacing w:val="8"/>
          <w:sz w:val="25"/>
          <w:szCs w:val="25"/>
          <w:lang w:val="es-ES" w:eastAsia="es-ES"/>
        </w:rPr>
        <w:t>e la aplicación de medidas precautorias violentándose el principio de juridicidad dado que debe respetarse el reglamento referido. Se violenta además el principio de inderogabilidad singular de los reglamentos y el de igualdad pues en casos similares al su</w:t>
      </w:r>
      <w:r>
        <w:rPr>
          <w:rFonts w:ascii="Tahoma" w:hAnsi="Tahoma" w:cs="Tahoma"/>
          <w:spacing w:val="8"/>
          <w:sz w:val="25"/>
          <w:szCs w:val="25"/>
          <w:lang w:val="es-ES" w:eastAsia="es-ES"/>
        </w:rPr>
        <w:t>yo se actuó de otra manera. Consideran que la medida cautelar</w:t>
      </w:r>
    </w:p>
    <w:p w:rsidR="00000000" w:rsidRDefault="00645C88">
      <w:pPr>
        <w:widowControl/>
        <w:rPr>
          <w:sz w:val="24"/>
          <w:szCs w:val="24"/>
        </w:rPr>
        <w:sectPr w:rsidR="00000000">
          <w:pgSz w:w="12288" w:h="15667"/>
          <w:pgMar w:top="740" w:right="1578" w:bottom="391" w:left="1650" w:header="720" w:footer="720" w:gutter="0"/>
          <w:cols w:space="720"/>
          <w:noEndnote/>
        </w:sectPr>
      </w:pPr>
    </w:p>
    <w:p w:rsidR="00000000" w:rsidRDefault="00645C88">
      <w:pPr>
        <w:kinsoku w:val="0"/>
        <w:overflowPunct w:val="0"/>
        <w:autoSpaceDE/>
        <w:autoSpaceDN/>
        <w:adjustRightInd/>
        <w:spacing w:before="5" w:line="290"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 xml:space="preserve">adoptada de sustituir su representada por otra la consideran totalmente infundada, excesiva, irracional, desproporcionada e innecesaria y los pone en un </w:t>
      </w:r>
      <w:r>
        <w:rPr>
          <w:rFonts w:ascii="Tahoma" w:hAnsi="Tahoma" w:cs="Tahoma"/>
          <w:spacing w:val="11"/>
          <w:sz w:val="25"/>
          <w:szCs w:val="25"/>
          <w:lang w:val="es-ES" w:eastAsia="es-ES"/>
        </w:rPr>
        <w:t xml:space="preserve">estado de quiebra. Se han violentado en su contra el Debido Proceso y el Derecho de Defensa ya que se arriba en el </w:t>
      </w:r>
      <w:r>
        <w:rPr>
          <w:rFonts w:ascii="Tahoma" w:hAnsi="Tahoma" w:cs="Tahoma"/>
          <w:b/>
          <w:bCs/>
          <w:spacing w:val="11"/>
          <w:sz w:val="25"/>
          <w:szCs w:val="25"/>
          <w:lang w:val="es-ES" w:eastAsia="es-ES"/>
        </w:rPr>
        <w:t xml:space="preserve">artículo 3.2 de la Sesión Ordinaria 41-2015, </w:t>
      </w:r>
      <w:r>
        <w:rPr>
          <w:rFonts w:ascii="Tahoma" w:hAnsi="Tahoma" w:cs="Tahoma"/>
          <w:spacing w:val="11"/>
          <w:sz w:val="25"/>
          <w:szCs w:val="25"/>
          <w:lang w:val="es-ES" w:eastAsia="es-ES"/>
        </w:rPr>
        <w:t xml:space="preserve">a una caducidad que riñe con el principio de razonabilidad y proporcionalidad y no le aplicaron </w:t>
      </w:r>
      <w:r>
        <w:rPr>
          <w:rFonts w:ascii="Tahoma" w:hAnsi="Tahoma" w:cs="Tahoma"/>
          <w:spacing w:val="11"/>
          <w:sz w:val="25"/>
          <w:szCs w:val="25"/>
          <w:lang w:val="es-ES" w:eastAsia="es-ES"/>
        </w:rPr>
        <w:t>luego de darle oportunidad de defenderse una medida de amonestación escrita en los términos del Reglamento de faltas menores. Informó al CTP de las reparaciones menores a las unidades bajo servicio que se le achacaban y sin embargo a ello no se le dio la m</w:t>
      </w:r>
      <w:r>
        <w:rPr>
          <w:rFonts w:ascii="Tahoma" w:hAnsi="Tahoma" w:cs="Tahoma"/>
          <w:spacing w:val="11"/>
          <w:sz w:val="25"/>
          <w:szCs w:val="25"/>
          <w:lang w:val="es-ES" w:eastAsia="es-ES"/>
        </w:rPr>
        <w:t>ínima importancia. Solicita se acoja la suspensión de la medida cautelar decretada y se acoja el recurso presentado.</w:t>
      </w:r>
    </w:p>
    <w:p w:rsidR="00000000" w:rsidRDefault="00645C88">
      <w:pPr>
        <w:kinsoku w:val="0"/>
        <w:overflowPunct w:val="0"/>
        <w:autoSpaceDE/>
        <w:autoSpaceDN/>
        <w:adjustRightInd/>
        <w:spacing w:before="522" w:line="290" w:lineRule="exact"/>
        <w:ind w:left="72" w:right="72"/>
        <w:textAlignment w:val="baseline"/>
        <w:rPr>
          <w:rFonts w:ascii="Tahoma" w:hAnsi="Tahoma" w:cs="Tahoma"/>
          <w:b/>
          <w:bCs/>
          <w:spacing w:val="-3"/>
          <w:sz w:val="25"/>
          <w:szCs w:val="25"/>
          <w:lang w:val="es-ES" w:eastAsia="es-ES"/>
        </w:rPr>
      </w:pPr>
      <w:r>
        <w:rPr>
          <w:rFonts w:ascii="Tahoma" w:hAnsi="Tahoma" w:cs="Tahoma"/>
          <w:b/>
          <w:bCs/>
          <w:spacing w:val="-3"/>
          <w:sz w:val="25"/>
          <w:szCs w:val="25"/>
          <w:lang w:val="es-ES" w:eastAsia="es-ES"/>
        </w:rPr>
        <w:t>DE LO ACTUADO POR EL CONSEJO DE TRANSPORTE PÚBLICO</w:t>
      </w:r>
    </w:p>
    <w:p w:rsidR="00000000" w:rsidRDefault="00645C88">
      <w:pPr>
        <w:kinsoku w:val="0"/>
        <w:overflowPunct w:val="0"/>
        <w:autoSpaceDE/>
        <w:autoSpaceDN/>
        <w:adjustRightInd/>
        <w:spacing w:before="560" w:line="290"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La Junta Directiva del Consejo de Transporte Público, mediante </w:t>
      </w:r>
      <w:r>
        <w:rPr>
          <w:rFonts w:ascii="Tahoma" w:hAnsi="Tahoma" w:cs="Tahoma"/>
          <w:b/>
          <w:bCs/>
          <w:spacing w:val="10"/>
          <w:sz w:val="25"/>
          <w:szCs w:val="25"/>
          <w:lang w:val="es-ES" w:eastAsia="es-ES"/>
        </w:rPr>
        <w:t>artículo 3.2 de la Sesión</w:t>
      </w:r>
      <w:r>
        <w:rPr>
          <w:rFonts w:ascii="Tahoma" w:hAnsi="Tahoma" w:cs="Tahoma"/>
          <w:b/>
          <w:bCs/>
          <w:spacing w:val="10"/>
          <w:sz w:val="25"/>
          <w:szCs w:val="25"/>
          <w:lang w:val="es-ES" w:eastAsia="es-ES"/>
        </w:rPr>
        <w:t xml:space="preserve"> Ordinaria 41-2015 de 15 de julio de 2015, </w:t>
      </w:r>
      <w:r>
        <w:rPr>
          <w:rFonts w:ascii="Tahoma" w:hAnsi="Tahoma" w:cs="Tahoma"/>
          <w:spacing w:val="10"/>
          <w:sz w:val="25"/>
          <w:szCs w:val="25"/>
          <w:lang w:val="es-ES" w:eastAsia="es-ES"/>
        </w:rPr>
        <w:t xml:space="preserve">ordena la apertura del procedimiento administrativo de caducidad a las empresas </w:t>
      </w:r>
      <w:r>
        <w:rPr>
          <w:rFonts w:ascii="Tahoma" w:hAnsi="Tahoma" w:cs="Tahoma"/>
          <w:b/>
          <w:bCs/>
          <w:spacing w:val="10"/>
          <w:sz w:val="25"/>
          <w:szCs w:val="25"/>
          <w:lang w:val="es-ES" w:eastAsia="es-ES"/>
        </w:rPr>
        <w:t>T</w:t>
      </w:r>
      <w:r w:rsidR="00F608A7">
        <w:rPr>
          <w:rFonts w:ascii="Tahoma" w:hAnsi="Tahoma" w:cs="Tahoma"/>
          <w:b/>
          <w:bCs/>
          <w:spacing w:val="10"/>
          <w:sz w:val="25"/>
          <w:szCs w:val="25"/>
          <w:lang w:val="es-ES" w:eastAsia="es-ES"/>
        </w:rPr>
        <w:t>.M.Y.C.T.S.A.</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de conformidad con lo recomendado por sus órganos técnicos mediante oficios </w:t>
      </w:r>
      <w:r>
        <w:rPr>
          <w:rFonts w:ascii="Tahoma" w:hAnsi="Tahoma" w:cs="Tahoma"/>
          <w:b/>
          <w:bCs/>
          <w:spacing w:val="10"/>
          <w:sz w:val="25"/>
          <w:szCs w:val="25"/>
          <w:lang w:val="es-ES" w:eastAsia="es-ES"/>
        </w:rPr>
        <w:t xml:space="preserve">DIC-2015-1313 de 6 de julio de 2015 del Departamento de Inspección y Control y DTE 15-0787 de 15 de julio de 2015 de la Dirección Técnica y además dicta una medida cautelar de suspensión temporal de la prestación del servicio público, </w:t>
      </w:r>
      <w:r>
        <w:rPr>
          <w:rFonts w:ascii="Tahoma" w:hAnsi="Tahoma" w:cs="Tahoma"/>
          <w:spacing w:val="10"/>
          <w:sz w:val="25"/>
          <w:szCs w:val="25"/>
          <w:lang w:val="es-ES" w:eastAsia="es-ES"/>
        </w:rPr>
        <w:t xml:space="preserve">la cual se ejecutara </w:t>
      </w:r>
      <w:r>
        <w:rPr>
          <w:rFonts w:ascii="Tahoma" w:hAnsi="Tahoma" w:cs="Tahoma"/>
          <w:spacing w:val="10"/>
          <w:sz w:val="25"/>
          <w:szCs w:val="25"/>
          <w:lang w:val="es-ES" w:eastAsia="es-ES"/>
        </w:rPr>
        <w:t>una vez determinen el operador nuevo del servicio.</w:t>
      </w:r>
    </w:p>
    <w:p w:rsidR="00000000" w:rsidRDefault="00645C88">
      <w:pPr>
        <w:kinsoku w:val="0"/>
        <w:overflowPunct w:val="0"/>
        <w:autoSpaceDE/>
        <w:autoSpaceDN/>
        <w:adjustRightInd/>
        <w:spacing w:before="218" w:line="290" w:lineRule="exact"/>
        <w:ind w:left="72" w:right="72"/>
        <w:jc w:val="both"/>
        <w:textAlignment w:val="baseline"/>
        <w:rPr>
          <w:rFonts w:ascii="Tahoma" w:hAnsi="Tahoma" w:cs="Tahoma"/>
          <w:b/>
          <w:bCs/>
          <w:spacing w:val="10"/>
          <w:sz w:val="25"/>
          <w:szCs w:val="25"/>
          <w:lang w:val="es-ES" w:eastAsia="es-ES"/>
        </w:rPr>
      </w:pPr>
      <w:r>
        <w:rPr>
          <w:rFonts w:ascii="Tahoma" w:hAnsi="Tahoma" w:cs="Tahoma"/>
          <w:spacing w:val="10"/>
          <w:sz w:val="25"/>
          <w:szCs w:val="25"/>
          <w:lang w:val="es-ES" w:eastAsia="es-ES"/>
        </w:rPr>
        <w:t xml:space="preserve">La Junta Directiva del Consejo de Transporte Público, mediante </w:t>
      </w:r>
      <w:r>
        <w:rPr>
          <w:rFonts w:ascii="Tahoma" w:hAnsi="Tahoma" w:cs="Tahoma"/>
          <w:b/>
          <w:bCs/>
          <w:spacing w:val="10"/>
          <w:sz w:val="25"/>
          <w:szCs w:val="25"/>
          <w:lang w:val="es-ES" w:eastAsia="es-ES"/>
        </w:rPr>
        <w:t xml:space="preserve">artículo 7.1 de la Sesión Ordinaria 44-2015 de 30 de julio de 2015, </w:t>
      </w:r>
      <w:r>
        <w:rPr>
          <w:rFonts w:ascii="Tahoma" w:hAnsi="Tahoma" w:cs="Tahoma"/>
          <w:spacing w:val="10"/>
          <w:sz w:val="25"/>
          <w:szCs w:val="25"/>
          <w:lang w:val="es-ES" w:eastAsia="es-ES"/>
        </w:rPr>
        <w:t xml:space="preserve">conoce y acoge el informe técnico </w:t>
      </w:r>
      <w:r>
        <w:rPr>
          <w:rFonts w:ascii="Tahoma" w:hAnsi="Tahoma" w:cs="Tahoma"/>
          <w:b/>
          <w:bCs/>
          <w:spacing w:val="10"/>
          <w:sz w:val="25"/>
          <w:szCs w:val="25"/>
          <w:lang w:val="es-ES" w:eastAsia="es-ES"/>
        </w:rPr>
        <w:t>DTE-2015-0850 de</w:t>
      </w:r>
      <w:r>
        <w:rPr>
          <w:rFonts w:ascii="Tahoma" w:hAnsi="Tahoma" w:cs="Tahoma"/>
          <w:b/>
          <w:bCs/>
          <w:spacing w:val="10"/>
          <w:sz w:val="25"/>
          <w:szCs w:val="25"/>
          <w:lang w:val="es-ES" w:eastAsia="es-ES"/>
        </w:rPr>
        <w:t xml:space="preserve"> 29 de julio de 2015 de la Dirección Técnica, </w:t>
      </w:r>
      <w:r>
        <w:rPr>
          <w:rFonts w:ascii="Tahoma" w:hAnsi="Tahoma" w:cs="Tahoma"/>
          <w:spacing w:val="10"/>
          <w:sz w:val="25"/>
          <w:szCs w:val="25"/>
          <w:lang w:val="es-ES" w:eastAsia="es-ES"/>
        </w:rPr>
        <w:t xml:space="preserve">y determina en cumplimiento de lo dispuesto en el </w:t>
      </w:r>
      <w:r>
        <w:rPr>
          <w:rFonts w:ascii="Tahoma" w:hAnsi="Tahoma" w:cs="Tahoma"/>
          <w:b/>
          <w:bCs/>
          <w:spacing w:val="10"/>
          <w:sz w:val="25"/>
          <w:szCs w:val="25"/>
          <w:lang w:val="es-ES" w:eastAsia="es-ES"/>
        </w:rPr>
        <w:t xml:space="preserve">artículo 3.2 de la Sesión Ordinaria 41-2015 de 15 de julio de 2015, </w:t>
      </w:r>
      <w:r>
        <w:rPr>
          <w:rFonts w:ascii="Tahoma" w:hAnsi="Tahoma" w:cs="Tahoma"/>
          <w:spacing w:val="10"/>
          <w:sz w:val="25"/>
          <w:szCs w:val="25"/>
          <w:lang w:val="es-ES" w:eastAsia="es-ES"/>
        </w:rPr>
        <w:t>aplicar medida cautelar a la recurrente de cese temporal de la operación de las rutas 147,17</w:t>
      </w:r>
      <w:r>
        <w:rPr>
          <w:rFonts w:ascii="Tahoma" w:hAnsi="Tahoma" w:cs="Tahoma"/>
          <w:spacing w:val="10"/>
          <w:sz w:val="25"/>
          <w:szCs w:val="25"/>
          <w:lang w:val="es-ES" w:eastAsia="es-ES"/>
        </w:rPr>
        <w:t xml:space="preserve">1,198 y en su efecto nombrar provisionalmente para que operen dichas rutas a las empresas </w:t>
      </w:r>
      <w:r>
        <w:rPr>
          <w:rFonts w:ascii="Tahoma" w:hAnsi="Tahoma" w:cs="Tahoma"/>
          <w:b/>
          <w:bCs/>
          <w:spacing w:val="10"/>
          <w:sz w:val="25"/>
          <w:szCs w:val="25"/>
          <w:lang w:val="es-ES" w:eastAsia="es-ES"/>
        </w:rPr>
        <w:t>C</w:t>
      </w:r>
      <w:r w:rsidR="00F608A7">
        <w:rPr>
          <w:rFonts w:ascii="Tahoma" w:hAnsi="Tahoma" w:cs="Tahoma"/>
          <w:b/>
          <w:bCs/>
          <w:spacing w:val="10"/>
          <w:sz w:val="25"/>
          <w:szCs w:val="25"/>
          <w:lang w:val="es-ES" w:eastAsia="es-ES"/>
        </w:rPr>
        <w:t>.T.D.S.S.A.C.</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y </w:t>
      </w:r>
      <w:r>
        <w:rPr>
          <w:rFonts w:ascii="Tahoma" w:hAnsi="Tahoma" w:cs="Tahoma"/>
          <w:b/>
          <w:bCs/>
          <w:spacing w:val="10"/>
          <w:sz w:val="25"/>
          <w:szCs w:val="25"/>
          <w:lang w:val="es-ES" w:eastAsia="es-ES"/>
        </w:rPr>
        <w:t>T</w:t>
      </w:r>
      <w:r w:rsidR="00F608A7">
        <w:rPr>
          <w:rFonts w:ascii="Tahoma" w:hAnsi="Tahoma" w:cs="Tahoma"/>
          <w:b/>
          <w:bCs/>
          <w:spacing w:val="10"/>
          <w:sz w:val="25"/>
          <w:szCs w:val="25"/>
          <w:lang w:val="es-ES" w:eastAsia="es-ES"/>
        </w:rPr>
        <w:t>.A.C.</w:t>
      </w:r>
    </w:p>
    <w:p w:rsidR="00000000" w:rsidRDefault="00645C88">
      <w:pPr>
        <w:kinsoku w:val="0"/>
        <w:overflowPunct w:val="0"/>
        <w:autoSpaceDE/>
        <w:autoSpaceDN/>
        <w:adjustRightInd/>
        <w:spacing w:before="311" w:after="989" w:line="290"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La Junta Directiva del Consejo de Transporte Público, mediante </w:t>
      </w:r>
      <w:r>
        <w:rPr>
          <w:rFonts w:ascii="Tahoma" w:hAnsi="Tahoma" w:cs="Tahoma"/>
          <w:b/>
          <w:bCs/>
          <w:spacing w:val="10"/>
          <w:sz w:val="25"/>
          <w:szCs w:val="25"/>
          <w:lang w:val="es-ES" w:eastAsia="es-ES"/>
        </w:rPr>
        <w:t>artículo 7.10 de la Sesi</w:t>
      </w:r>
      <w:r>
        <w:rPr>
          <w:rFonts w:ascii="Tahoma" w:hAnsi="Tahoma" w:cs="Tahoma"/>
          <w:b/>
          <w:bCs/>
          <w:spacing w:val="10"/>
          <w:sz w:val="25"/>
          <w:szCs w:val="25"/>
          <w:lang w:val="es-ES" w:eastAsia="es-ES"/>
        </w:rPr>
        <w:t xml:space="preserve">ón Ordinaria 61-2016 de 1 de diciembre de 2016, </w:t>
      </w:r>
      <w:r>
        <w:rPr>
          <w:rFonts w:ascii="Tahoma" w:hAnsi="Tahoma" w:cs="Tahoma"/>
          <w:spacing w:val="10"/>
          <w:sz w:val="25"/>
          <w:szCs w:val="25"/>
          <w:lang w:val="es-ES" w:eastAsia="es-ES"/>
        </w:rPr>
        <w:t xml:space="preserve">conoce y avala el informe del órgano director del procedimiento administrativo realizado mediante oficio </w:t>
      </w:r>
      <w:r>
        <w:rPr>
          <w:rFonts w:ascii="Tahoma" w:hAnsi="Tahoma" w:cs="Tahoma"/>
          <w:b/>
          <w:bCs/>
          <w:spacing w:val="10"/>
          <w:sz w:val="25"/>
          <w:szCs w:val="25"/>
          <w:lang w:val="es-ES" w:eastAsia="es-ES"/>
        </w:rPr>
        <w:t xml:space="preserve">DAJ-2016004055 de 29 de noviembre de 2016, </w:t>
      </w:r>
      <w:r>
        <w:rPr>
          <w:rFonts w:ascii="Tahoma" w:hAnsi="Tahoma" w:cs="Tahoma"/>
          <w:spacing w:val="10"/>
          <w:sz w:val="25"/>
          <w:szCs w:val="25"/>
          <w:lang w:val="es-ES" w:eastAsia="es-ES"/>
        </w:rPr>
        <w:t xml:space="preserve">y determina cancelar los derechos de concesión de las rutas </w:t>
      </w:r>
      <w:r>
        <w:rPr>
          <w:rFonts w:ascii="Tahoma" w:hAnsi="Tahoma" w:cs="Tahoma"/>
          <w:spacing w:val="10"/>
          <w:sz w:val="25"/>
          <w:szCs w:val="25"/>
          <w:lang w:val="es-ES" w:eastAsia="es-ES"/>
        </w:rPr>
        <w:t>número 147 y 171 a la recurrente.</w:t>
      </w:r>
    </w:p>
    <w:p w:rsidR="00000000" w:rsidRDefault="00645C88">
      <w:pPr>
        <w:widowControl/>
        <w:rPr>
          <w:sz w:val="24"/>
          <w:szCs w:val="24"/>
        </w:rPr>
        <w:sectPr w:rsidR="00000000">
          <w:pgSz w:w="12302" w:h="15648"/>
          <w:pgMar w:top="960" w:right="1573" w:bottom="234" w:left="1669" w:header="720" w:footer="720" w:gutter="0"/>
          <w:cols w:space="720"/>
          <w:noEndnote/>
        </w:sectPr>
      </w:pPr>
    </w:p>
    <w:p w:rsidR="00000000" w:rsidRDefault="00645C88">
      <w:pPr>
        <w:widowControl/>
        <w:rPr>
          <w:sz w:val="24"/>
          <w:szCs w:val="24"/>
        </w:rPr>
        <w:sectPr w:rsidR="00000000">
          <w:type w:val="continuous"/>
          <w:pgSz w:w="12302" w:h="15648"/>
          <w:pgMar w:top="960" w:right="1656" w:bottom="234" w:left="8626" w:header="720" w:footer="720" w:gutter="0"/>
          <w:cols w:space="720"/>
          <w:noEndnote/>
        </w:sectPr>
      </w:pPr>
    </w:p>
    <w:p w:rsidR="00000000" w:rsidRDefault="00645C88">
      <w:pPr>
        <w:kinsoku w:val="0"/>
        <w:overflowPunct w:val="0"/>
        <w:autoSpaceDE/>
        <w:autoSpaceDN/>
        <w:adjustRightInd/>
        <w:spacing w:before="5" w:line="267"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DEL PRINCIPIO DE LEGALIDAD</w:t>
      </w:r>
    </w:p>
    <w:p w:rsidR="00000000" w:rsidRDefault="00645C88">
      <w:pPr>
        <w:kinsoku w:val="0"/>
        <w:overflowPunct w:val="0"/>
        <w:autoSpaceDE/>
        <w:autoSpaceDN/>
        <w:adjustRightInd/>
        <w:spacing w:before="260"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w:t>
      </w:r>
      <w:r>
        <w:rPr>
          <w:rFonts w:ascii="Verdana" w:hAnsi="Verdana" w:cs="Verdana"/>
          <w:sz w:val="22"/>
          <w:szCs w:val="22"/>
          <w:lang w:val="es-ES" w:eastAsia="es-ES"/>
        </w:rPr>
        <w:t>tica y el Artículo 11 de la Ley General de la Administración Pública, Ley 6324 de 1978. Este principio constituye la base fundamental que define y delimita la actuación de los órganos de la Administración y por ende de los concesionarios y permisionarios d</w:t>
      </w:r>
      <w:r>
        <w:rPr>
          <w:rFonts w:ascii="Verdana" w:hAnsi="Verdana" w:cs="Verdana"/>
          <w:sz w:val="22"/>
          <w:szCs w:val="22"/>
          <w:lang w:val="es-ES" w:eastAsia="es-ES"/>
        </w:rPr>
        <w:t>el servicio público, que realizan un servicio público cedido por el Estado.</w:t>
      </w:r>
    </w:p>
    <w:p w:rsidR="00000000" w:rsidRDefault="00645C88">
      <w:pPr>
        <w:kinsoku w:val="0"/>
        <w:overflowPunct w:val="0"/>
        <w:autoSpaceDE/>
        <w:autoSpaceDN/>
        <w:adjustRightInd/>
        <w:spacing w:before="262" w:line="263"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w:t>
      </w:r>
      <w:r>
        <w:rPr>
          <w:rFonts w:ascii="Verdana" w:hAnsi="Verdana" w:cs="Verdana"/>
          <w:sz w:val="22"/>
          <w:szCs w:val="22"/>
          <w:lang w:val="es-ES" w:eastAsia="es-ES"/>
        </w:rPr>
        <w:t>especto del Principio de Legalidad, manifestó:</w:t>
      </w:r>
    </w:p>
    <w:p w:rsidR="00000000" w:rsidRDefault="00645C88">
      <w:pPr>
        <w:kinsoku w:val="0"/>
        <w:overflowPunct w:val="0"/>
        <w:autoSpaceDE/>
        <w:autoSpaceDN/>
        <w:adjustRightInd/>
        <w:spacing w:before="283" w:line="216" w:lineRule="exact"/>
        <w:ind w:left="504" w:right="144"/>
        <w:jc w:val="both"/>
        <w:textAlignment w:val="baseline"/>
        <w:rPr>
          <w:rFonts w:ascii="Verdana" w:hAnsi="Verdana" w:cs="Verdana"/>
          <w:b/>
          <w:bCs/>
          <w:i/>
          <w:iCs/>
          <w:spacing w:val="-2"/>
          <w:sz w:val="18"/>
          <w:szCs w:val="18"/>
          <w:lang w:val="es-ES" w:eastAsia="es-ES"/>
        </w:rPr>
      </w:pPr>
      <w:r>
        <w:rPr>
          <w:rFonts w:ascii="Verdana" w:hAnsi="Verdana" w:cs="Verdana"/>
          <w:i/>
          <w:iCs/>
          <w:spacing w:val="-2"/>
          <w:sz w:val="18"/>
          <w:szCs w:val="18"/>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2"/>
          <w:sz w:val="18"/>
          <w:szCs w:val="18"/>
          <w:u w:val="single"/>
          <w:lang w:val="es-ES" w:eastAsia="es-ES"/>
        </w:rPr>
        <w:t>los actos v comportamientos de la  Administración deben de est</w:t>
      </w:r>
      <w:r>
        <w:rPr>
          <w:rFonts w:ascii="Verdana" w:hAnsi="Verdana" w:cs="Verdana"/>
          <w:b/>
          <w:bCs/>
          <w:i/>
          <w:iCs/>
          <w:spacing w:val="-2"/>
          <w:sz w:val="18"/>
          <w:szCs w:val="18"/>
          <w:u w:val="single"/>
          <w:lang w:val="es-ES" w:eastAsia="es-ES"/>
        </w:rPr>
        <w:t>ar regulados por norma escrita,</w:t>
      </w:r>
      <w:r>
        <w:rPr>
          <w:rFonts w:ascii="Verdana" w:hAnsi="Verdana" w:cs="Verdana"/>
          <w:i/>
          <w:iCs/>
          <w:spacing w:val="-2"/>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w:t>
      </w:r>
      <w:r>
        <w:rPr>
          <w:rFonts w:ascii="Verdana" w:hAnsi="Verdana" w:cs="Verdana"/>
          <w:i/>
          <w:iCs/>
          <w:spacing w:val="-2"/>
          <w:sz w:val="18"/>
          <w:szCs w:val="18"/>
          <w:lang w:val="es-ES" w:eastAsia="es-ES"/>
        </w:rPr>
        <w:t xml:space="preserve">ción, </w:t>
      </w:r>
      <w:r>
        <w:rPr>
          <w:rFonts w:ascii="Verdana" w:hAnsi="Verdana" w:cs="Verdana"/>
          <w:b/>
          <w:bCs/>
          <w:i/>
          <w:iCs/>
          <w:spacing w:val="-2"/>
          <w:sz w:val="18"/>
          <w:szCs w:val="18"/>
          <w:u w:val="single"/>
          <w:lang w:val="es-ES" w:eastAsia="es-ES"/>
        </w:rPr>
        <w:t>el cual significa que las instituciones públicas solamente pueden actuar en la medida en la que se encuentren apoderadas para hacerlo por el mismo ordenamiento v normalmente a texto expreso, en consecuencia solo le es permitido lo que esté constituci</w:t>
      </w:r>
      <w:r>
        <w:rPr>
          <w:rFonts w:ascii="Verdana" w:hAnsi="Verdana" w:cs="Verdana"/>
          <w:b/>
          <w:bCs/>
          <w:i/>
          <w:iCs/>
          <w:spacing w:val="-2"/>
          <w:sz w:val="18"/>
          <w:szCs w:val="18"/>
          <w:u w:val="single"/>
          <w:lang w:val="es-ES" w:eastAsia="es-ES"/>
        </w:rPr>
        <w:t>onalmente v legalmente autorizado en forma expresa v todo lo que no les esté autorizado les está vedado. "</w:t>
      </w:r>
      <w:r>
        <w:rPr>
          <w:rFonts w:ascii="Verdana" w:hAnsi="Verdana" w:cs="Verdana"/>
          <w:b/>
          <w:bCs/>
          <w:i/>
          <w:iCs/>
          <w:spacing w:val="-2"/>
          <w:sz w:val="18"/>
          <w:szCs w:val="18"/>
          <w:lang w:val="es-ES" w:eastAsia="es-ES"/>
        </w:rPr>
        <w:t xml:space="preserve"> (Lo resaltado no es del original)</w:t>
      </w:r>
    </w:p>
    <w:p w:rsidR="00000000" w:rsidRDefault="00645C88">
      <w:pPr>
        <w:kinsoku w:val="0"/>
        <w:overflowPunct w:val="0"/>
        <w:autoSpaceDE/>
        <w:autoSpaceDN/>
        <w:adjustRightInd/>
        <w:spacing w:before="253" w:line="290" w:lineRule="exact"/>
        <w:ind w:left="72" w:right="144"/>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Por su parte el Tribunal Contencioso Administrativo Secció</w:t>
      </w:r>
      <w:r>
        <w:rPr>
          <w:rFonts w:ascii="Verdana" w:hAnsi="Verdana" w:cs="Verdana"/>
          <w:spacing w:val="9"/>
          <w:sz w:val="22"/>
          <w:szCs w:val="22"/>
          <w:lang w:val="es-ES" w:eastAsia="es-ES"/>
        </w:rPr>
        <w:t>n II, en su sentencia 00002 de las nueve horas del 30 de enero de 2013 indica respecto del Principio de Legalidad lo siguiente:</w:t>
      </w:r>
    </w:p>
    <w:p w:rsidR="00000000" w:rsidRDefault="00645C88" w:rsidP="00F608A7">
      <w:pPr>
        <w:kinsoku w:val="0"/>
        <w:overflowPunct w:val="0"/>
        <w:autoSpaceDE/>
        <w:autoSpaceDN/>
        <w:adjustRightInd/>
        <w:spacing w:before="264" w:line="216" w:lineRule="exact"/>
        <w:ind w:left="504" w:right="144"/>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w:t>
      </w:r>
      <w:r>
        <w:rPr>
          <w:rFonts w:ascii="Verdana" w:hAnsi="Verdana" w:cs="Verdana"/>
          <w:i/>
          <w:iCs/>
          <w:spacing w:val="-1"/>
          <w:sz w:val="18"/>
          <w:szCs w:val="18"/>
          <w:lang w:val="es-ES" w:eastAsia="es-ES"/>
        </w:rPr>
        <w:t>ción se encuentra sometida al ordenamiento jurídico y que sus funcionarios solamente pueden desplegar, como manifestación de la voluntad de la administración, aquellos actos que expresamente les están autorizados. El numeral 11 de la Constitución Política,</w:t>
      </w:r>
      <w:r>
        <w:rPr>
          <w:rFonts w:ascii="Verdana" w:hAnsi="Verdana" w:cs="Verdana"/>
          <w:i/>
          <w:iCs/>
          <w:spacing w:val="-1"/>
          <w:sz w:val="18"/>
          <w:szCs w:val="18"/>
          <w:lang w:val="es-ES" w:eastAsia="es-ES"/>
        </w:rPr>
        <w:t xml:space="preserve"> en su párrafo primero, reza: "Los funcionarios públicos son simples depositarios de la autoridad. Están obligados a cumplir los deberes que la ley les impone y no pueden arrogarse facultades no concedidas en ella. (...)" y por su parte, en artículo 11 de </w:t>
      </w:r>
      <w:r>
        <w:rPr>
          <w:rFonts w:ascii="Verdana" w:hAnsi="Verdana" w:cs="Verdana"/>
          <w:i/>
          <w:iCs/>
          <w:spacing w:val="-1"/>
          <w:sz w:val="18"/>
          <w:szCs w:val="18"/>
          <w:lang w:val="es-ES" w:eastAsia="es-ES"/>
        </w:rPr>
        <w:t>la LGAP, dispone que " la Administración Pública actuará sometida al ordenamiento jurídico y sólo podrá realizar aquellos actos o prestar aquellos servicios públicos que autorice dicho ordenamiento, según la escala jerárquica de sus fuentes; entonces, "tod</w:t>
      </w:r>
      <w:r>
        <w:rPr>
          <w:rFonts w:ascii="Verdana" w:hAnsi="Verdana" w:cs="Verdana"/>
          <w:i/>
          <w:iCs/>
          <w:spacing w:val="-1"/>
          <w:sz w:val="18"/>
          <w:szCs w:val="18"/>
          <w:lang w:val="es-ES" w:eastAsia="es-ES"/>
        </w:rPr>
        <w:t>o acto o comportamiento de la Administración</w:t>
      </w:r>
      <w:r w:rsidR="00F608A7">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w:t>
      </w:r>
      <w:r>
        <w:rPr>
          <w:rFonts w:ascii="Verdana" w:hAnsi="Verdana" w:cs="Verdana"/>
          <w:i/>
          <w:iCs/>
          <w:spacing w:val="-1"/>
          <w:sz w:val="18"/>
          <w:szCs w:val="18"/>
          <w:lang w:val="es-ES" w:eastAsia="es-ES"/>
        </w:rPr>
        <w:t>a un orden de conducta indispensable para que la acción pública realice los fines que persigue, que permite asegurar un mínimo de oportunidad y conveniencia a su gestión". La sujeción de la actuación</w:t>
      </w:r>
      <w:r w:rsidR="00F608A7">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 xml:space="preserve">administrativa al Ordenamiento Jurídico significa que la </w:t>
      </w:r>
      <w:r>
        <w:rPr>
          <w:rFonts w:ascii="Verdana" w:hAnsi="Verdana" w:cs="Verdana"/>
          <w:i/>
          <w:iCs/>
          <w:spacing w:val="-1"/>
          <w:sz w:val="18"/>
          <w:szCs w:val="18"/>
          <w:lang w:val="es-ES" w:eastAsia="es-ES"/>
        </w:rPr>
        <w:t>norma se erige en el fundamento previo y necesario de su actividad, y en su fenómeno reflejo, la seguridad</w:t>
      </w:r>
      <w:r w:rsidR="00F608A7">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F608A7">
        <w:rPr>
          <w:rFonts w:ascii="Verdana" w:hAnsi="Verdana" w:cs="Verdana"/>
          <w:i/>
          <w:iCs/>
          <w:sz w:val="18"/>
          <w:szCs w:val="18"/>
          <w:lang w:val="es-ES" w:eastAsia="es-ES"/>
        </w:rPr>
        <w:t xml:space="preserve"> con </w:t>
      </w:r>
      <w:r>
        <w:rPr>
          <w:rFonts w:ascii="Verdana" w:hAnsi="Verdana" w:cs="Verdana"/>
          <w:i/>
          <w:iCs/>
          <w:sz w:val="18"/>
          <w:szCs w:val="18"/>
          <w:lang w:val="es-ES" w:eastAsia="es-ES"/>
        </w:rPr>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sidR="00F608A7">
        <w:rPr>
          <w:rFonts w:ascii="Verdana" w:hAnsi="Verdana" w:cs="Verdana"/>
          <w:i/>
          <w:iCs/>
          <w:sz w:val="18"/>
          <w:szCs w:val="18"/>
          <w:lang w:val="es-ES" w:eastAsia="es-ES"/>
        </w:rPr>
        <w:t xml:space="preserve"> </w:t>
      </w:r>
      <w:proofErr w:type="gramStart"/>
      <w:r>
        <w:rPr>
          <w:rFonts w:ascii="Verdana" w:hAnsi="Verdana" w:cs="Verdana"/>
          <w:i/>
          <w:iCs/>
          <w:sz w:val="18"/>
          <w:szCs w:val="18"/>
          <w:lang w:val="es-ES" w:eastAsia="es-ES"/>
        </w:rPr>
        <w:t>constituye</w:t>
      </w:r>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una</w:t>
      </w:r>
      <w:proofErr w:type="gramEnd"/>
      <w:r w:rsidR="00F608A7">
        <w:rPr>
          <w:rFonts w:ascii="Verdana" w:hAnsi="Verdana" w:cs="Verdana"/>
          <w:i/>
          <w:iCs/>
          <w:sz w:val="18"/>
          <w:szCs w:val="18"/>
          <w:lang w:val="es-ES" w:eastAsia="es-ES"/>
        </w:rPr>
        <w:t xml:space="preserve"> </w:t>
      </w:r>
      <w:r>
        <w:rPr>
          <w:rFonts w:ascii="Verdana" w:hAnsi="Verdana" w:cs="Verdana"/>
          <w:i/>
          <w:iCs/>
          <w:sz w:val="18"/>
          <w:szCs w:val="18"/>
          <w:lang w:val="es-ES" w:eastAsia="es-ES"/>
        </w:rPr>
        <w:t>infracció</w:t>
      </w:r>
      <w:r>
        <w:rPr>
          <w:rFonts w:ascii="Verdana" w:hAnsi="Verdana" w:cs="Verdana"/>
          <w:i/>
          <w:iCs/>
          <w:sz w:val="18"/>
          <w:szCs w:val="18"/>
          <w:lang w:val="es-ES" w:eastAsia="es-ES"/>
        </w:rPr>
        <w:t>n del Ordenamiento Jurídico. Desde esta perspectiva, toda autoridad o institución pública lo es y solamente puede actuar en la medida en que se encuentre habilitada para hacerlo por el mismo ordenamiento, y normalmente a texto expreso."</w:t>
      </w:r>
    </w:p>
    <w:p w:rsidR="00000000" w:rsidRDefault="00645C88">
      <w:pPr>
        <w:kinsoku w:val="0"/>
        <w:overflowPunct w:val="0"/>
        <w:autoSpaceDE/>
        <w:autoSpaceDN/>
        <w:adjustRightInd/>
        <w:spacing w:before="224" w:after="1018" w:line="290" w:lineRule="exact"/>
        <w:ind w:left="72" w:right="144"/>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El Principio de Leg</w:t>
      </w:r>
      <w:r>
        <w:rPr>
          <w:rFonts w:ascii="Verdana" w:hAnsi="Verdana" w:cs="Verdana"/>
          <w:spacing w:val="9"/>
          <w:sz w:val="22"/>
          <w:szCs w:val="22"/>
          <w:lang w:val="es-ES" w:eastAsia="es-ES"/>
        </w:rPr>
        <w:t>alidad constituye pues el marco de acción o actuación al cual se encuentra sujeto todo funcionario público y de no ajustarse a éste sus actos son nulos.</w:t>
      </w:r>
    </w:p>
    <w:p w:rsidR="00000000" w:rsidRDefault="00645C88">
      <w:pPr>
        <w:widowControl/>
        <w:rPr>
          <w:sz w:val="24"/>
          <w:szCs w:val="24"/>
        </w:rPr>
        <w:sectPr w:rsidR="00000000">
          <w:pgSz w:w="12302" w:h="15648"/>
          <w:pgMar w:top="780" w:right="1545" w:bottom="332" w:left="1652" w:header="720" w:footer="720" w:gutter="0"/>
          <w:cols w:space="720"/>
          <w:noEndnote/>
        </w:sectPr>
      </w:pPr>
    </w:p>
    <w:p w:rsidR="00000000" w:rsidRDefault="00645C88">
      <w:pPr>
        <w:widowControl/>
        <w:rPr>
          <w:sz w:val="24"/>
          <w:szCs w:val="24"/>
        </w:rPr>
        <w:sectPr w:rsidR="00000000">
          <w:type w:val="continuous"/>
          <w:pgSz w:w="12302" w:h="15648"/>
          <w:pgMar w:top="780" w:right="1545" w:bottom="332" w:left="8597" w:header="720" w:footer="720" w:gutter="0"/>
          <w:cols w:space="720"/>
          <w:noEndnote/>
        </w:sectPr>
      </w:pPr>
    </w:p>
    <w:p w:rsidR="00000000" w:rsidRDefault="00645C88">
      <w:pPr>
        <w:kinsoku w:val="0"/>
        <w:overflowPunct w:val="0"/>
        <w:autoSpaceDE/>
        <w:autoSpaceDN/>
        <w:adjustRightInd/>
        <w:spacing w:before="14" w:line="267" w:lineRule="exact"/>
        <w:ind w:left="72" w:right="72"/>
        <w:textAlignment w:val="baseline"/>
        <w:rPr>
          <w:rFonts w:ascii="Verdana" w:hAnsi="Verdana" w:cs="Verdana"/>
          <w:b/>
          <w:bCs/>
          <w:spacing w:val="12"/>
          <w:lang w:val="es-ES" w:eastAsia="es-ES"/>
        </w:rPr>
      </w:pPr>
      <w:r>
        <w:rPr>
          <w:rFonts w:ascii="Verdana" w:hAnsi="Verdana" w:cs="Verdana"/>
          <w:b/>
          <w:bCs/>
          <w:spacing w:val="12"/>
          <w:lang w:val="es-ES" w:eastAsia="es-ES"/>
        </w:rPr>
        <w:lastRenderedPageBreak/>
        <w:t>DE LA GARANTÍA DEL BEBIDO PROCESO</w:t>
      </w:r>
    </w:p>
    <w:p w:rsidR="00000000" w:rsidRDefault="00645C88">
      <w:pPr>
        <w:kinsoku w:val="0"/>
        <w:overflowPunct w:val="0"/>
        <w:autoSpaceDE/>
        <w:autoSpaceDN/>
        <w:adjustRightInd/>
        <w:spacing w:before="371" w:line="288" w:lineRule="exact"/>
        <w:ind w:left="72"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El </w:t>
      </w:r>
      <w:r>
        <w:rPr>
          <w:rFonts w:ascii="Tahoma" w:hAnsi="Tahoma" w:cs="Tahoma"/>
          <w:b/>
          <w:bCs/>
          <w:spacing w:val="13"/>
          <w:sz w:val="24"/>
          <w:szCs w:val="24"/>
          <w:lang w:val="es-ES" w:eastAsia="es-ES"/>
        </w:rPr>
        <w:t xml:space="preserve">debido proceso </w:t>
      </w:r>
      <w:r>
        <w:rPr>
          <w:rFonts w:ascii="Tahoma" w:hAnsi="Tahoma" w:cs="Tahoma"/>
          <w:spacing w:val="13"/>
          <w:sz w:val="24"/>
          <w:szCs w:val="24"/>
          <w:lang w:val="es-ES" w:eastAsia="es-ES"/>
        </w:rPr>
        <w:t>constituye una garantía de rango constitucional que dispone que toda persona tenga derecho a ciertas prerrogativas mínimas, de tal suerte que se le garantice el equilibrio y la equidad procesal, frente a los poderes de imperio de la Administ</w:t>
      </w:r>
      <w:r>
        <w:rPr>
          <w:rFonts w:ascii="Tahoma" w:hAnsi="Tahoma" w:cs="Tahoma"/>
          <w:spacing w:val="13"/>
          <w:sz w:val="24"/>
          <w:szCs w:val="24"/>
          <w:lang w:val="es-ES" w:eastAsia="es-ES"/>
        </w:rPr>
        <w:t>ración. Por lo anterior el individuo debe tener oportunidad de ser oído y a hacer valer sus pretensiones legítimas frente a quien dirige el procedimiento de que se trate, siempre que aquel sea de naturaleza sancionador o pretenda imponerle cargas o suprimi</w:t>
      </w:r>
      <w:r>
        <w:rPr>
          <w:rFonts w:ascii="Tahoma" w:hAnsi="Tahoma" w:cs="Tahoma"/>
          <w:spacing w:val="13"/>
          <w:sz w:val="24"/>
          <w:szCs w:val="24"/>
          <w:lang w:val="es-ES" w:eastAsia="es-ES"/>
        </w:rPr>
        <w:t>rle derechos subjetivos.</w:t>
      </w:r>
    </w:p>
    <w:p w:rsidR="00000000" w:rsidRDefault="00645C88">
      <w:pPr>
        <w:kinsoku w:val="0"/>
        <w:overflowPunct w:val="0"/>
        <w:autoSpaceDE/>
        <w:autoSpaceDN/>
        <w:adjustRightInd/>
        <w:spacing w:before="552" w:line="288" w:lineRule="exact"/>
        <w:ind w:left="72" w:right="72"/>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 xml:space="preserve">El Debido Proceso, debe integrarse y observarse en cuanto a los principios y </w:t>
      </w:r>
      <w:proofErr w:type="spellStart"/>
      <w:r>
        <w:rPr>
          <w:rFonts w:ascii="Tahoma" w:hAnsi="Tahoma" w:cs="Tahoma"/>
          <w:spacing w:val="12"/>
          <w:sz w:val="24"/>
          <w:szCs w:val="24"/>
          <w:lang w:val="es-ES" w:eastAsia="es-ES"/>
        </w:rPr>
        <w:t>subprincipios</w:t>
      </w:r>
      <w:proofErr w:type="spellEnd"/>
      <w:r>
        <w:rPr>
          <w:rFonts w:ascii="Tahoma" w:hAnsi="Tahoma" w:cs="Tahoma"/>
          <w:spacing w:val="12"/>
          <w:sz w:val="24"/>
          <w:szCs w:val="24"/>
          <w:lang w:val="es-ES" w:eastAsia="es-ES"/>
        </w:rPr>
        <w:t xml:space="preserve"> que lo conforman, en todo proceso sancionatorio </w:t>
      </w:r>
      <w:r>
        <w:rPr>
          <w:rFonts w:ascii="Tahoma" w:hAnsi="Tahoma" w:cs="Tahoma"/>
          <w:b/>
          <w:bCs/>
          <w:spacing w:val="12"/>
          <w:sz w:val="24"/>
          <w:szCs w:val="24"/>
          <w:lang w:val="es-ES" w:eastAsia="es-ES"/>
        </w:rPr>
        <w:t xml:space="preserve">o que pueda culminar con la supresión de derechos subjetivos. </w:t>
      </w:r>
      <w:r>
        <w:rPr>
          <w:rFonts w:ascii="Tahoma" w:hAnsi="Tahoma" w:cs="Tahoma"/>
          <w:spacing w:val="12"/>
          <w:sz w:val="24"/>
          <w:szCs w:val="24"/>
          <w:lang w:val="es-ES" w:eastAsia="es-ES"/>
        </w:rPr>
        <w:t xml:space="preserve">El principio de Derecho a la Defensa, el de intimación, imputación, audiencia, acceso al expediente y comunicación oportuna de la sanción que se acuerde o de la supresión de un derecho determinado, son entre otros, integrantes del debido proceso, </w:t>
      </w:r>
      <w:r>
        <w:rPr>
          <w:rFonts w:ascii="Tahoma" w:hAnsi="Tahoma" w:cs="Tahoma"/>
          <w:b/>
          <w:bCs/>
          <w:spacing w:val="12"/>
          <w:sz w:val="24"/>
          <w:szCs w:val="24"/>
          <w:lang w:val="es-ES" w:eastAsia="es-ES"/>
        </w:rPr>
        <w:t xml:space="preserve">garantía </w:t>
      </w:r>
      <w:r>
        <w:rPr>
          <w:rFonts w:ascii="Tahoma" w:hAnsi="Tahoma" w:cs="Tahoma"/>
          <w:b/>
          <w:bCs/>
          <w:spacing w:val="12"/>
          <w:sz w:val="24"/>
          <w:szCs w:val="24"/>
          <w:lang w:val="es-ES" w:eastAsia="es-ES"/>
        </w:rPr>
        <w:t xml:space="preserve">de rango constitucional consagrada en los artículos 39 y 41 de la Constitución Política </w:t>
      </w:r>
      <w:r>
        <w:rPr>
          <w:rFonts w:ascii="Tahoma" w:hAnsi="Tahoma" w:cs="Tahoma"/>
          <w:spacing w:val="12"/>
          <w:sz w:val="24"/>
          <w:szCs w:val="24"/>
          <w:lang w:val="es-ES" w:eastAsia="es-ES"/>
        </w:rPr>
        <w:t>y deben ser observados taxativamente por parte de la Administración.</w:t>
      </w:r>
    </w:p>
    <w:p w:rsidR="00000000" w:rsidRDefault="00645C88">
      <w:pPr>
        <w:kinsoku w:val="0"/>
        <w:overflowPunct w:val="0"/>
        <w:autoSpaceDE/>
        <w:autoSpaceDN/>
        <w:adjustRightInd/>
        <w:spacing w:before="102" w:line="288" w:lineRule="exact"/>
        <w:ind w:left="72"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La Sala Constitucional en su voto </w:t>
      </w:r>
      <w:proofErr w:type="spellStart"/>
      <w:r>
        <w:rPr>
          <w:rFonts w:ascii="Tahoma" w:hAnsi="Tahoma" w:cs="Tahoma"/>
          <w:spacing w:val="13"/>
          <w:sz w:val="24"/>
          <w:szCs w:val="24"/>
          <w:lang w:val="es-ES" w:eastAsia="es-ES"/>
        </w:rPr>
        <w:t>N°</w:t>
      </w:r>
      <w:proofErr w:type="spellEnd"/>
      <w:r>
        <w:rPr>
          <w:rFonts w:ascii="Tahoma" w:hAnsi="Tahoma" w:cs="Tahoma"/>
          <w:spacing w:val="13"/>
          <w:sz w:val="24"/>
          <w:szCs w:val="24"/>
          <w:lang w:val="es-ES" w:eastAsia="es-ES"/>
        </w:rPr>
        <w:t xml:space="preserve"> 5469-95 de las 18:03 horas del 4 de octubre de 1995, señaló, c</w:t>
      </w:r>
      <w:r>
        <w:rPr>
          <w:rFonts w:ascii="Tahoma" w:hAnsi="Tahoma" w:cs="Tahoma"/>
          <w:spacing w:val="13"/>
          <w:sz w:val="24"/>
          <w:szCs w:val="24"/>
          <w:lang w:val="es-ES" w:eastAsia="es-ES"/>
        </w:rPr>
        <w:t>on relación a las garantías que debe observar la Administración en los procedimientos administrativos sancionatorios lo siguiente:</w:t>
      </w:r>
    </w:p>
    <w:p w:rsidR="00000000" w:rsidRDefault="00645C88">
      <w:pPr>
        <w:kinsoku w:val="0"/>
        <w:overflowPunct w:val="0"/>
        <w:autoSpaceDE/>
        <w:autoSpaceDN/>
        <w:adjustRightInd/>
        <w:spacing w:before="128" w:line="240" w:lineRule="exact"/>
        <w:ind w:left="504" w:right="720"/>
        <w:jc w:val="both"/>
        <w:textAlignment w:val="baseline"/>
        <w:rPr>
          <w:rFonts w:ascii="Verdana" w:hAnsi="Verdana" w:cs="Verdana"/>
          <w:i/>
          <w:iCs/>
          <w:lang w:val="es-ES" w:eastAsia="es-ES"/>
        </w:rPr>
      </w:pPr>
      <w:r>
        <w:rPr>
          <w:rFonts w:ascii="Verdana" w:hAnsi="Verdana" w:cs="Verdana"/>
          <w:i/>
          <w:iCs/>
          <w:lang w:val="es-ES" w:eastAsia="es-ES"/>
        </w:rPr>
        <w:t>"Esta Sala ha señalado los elementos del derecho al debido proceso legal, (ver especialmente la opinión consultiva no 1739-92</w:t>
      </w:r>
      <w:r>
        <w:rPr>
          <w:rFonts w:ascii="Verdana" w:hAnsi="Verdana" w:cs="Verdana"/>
          <w:i/>
          <w:iCs/>
          <w:lang w:val="es-ES" w:eastAsia="es-ES"/>
        </w:rPr>
        <w:t>), aplicables a cualquier procedimiento sancionatorio o que pueda tener por resultado la pérdida de derechos subjetivos. La Administración debe, en atención al derecho de defensa del administrado: a) Hacer traslado de cargos al afectado, lo cual implica co</w:t>
      </w:r>
      <w:r>
        <w:rPr>
          <w:rFonts w:ascii="Verdana" w:hAnsi="Verdana" w:cs="Verdana"/>
          <w:i/>
          <w:iCs/>
          <w:lang w:val="es-ES" w:eastAsia="es-ES"/>
        </w:rPr>
        <w:t xml:space="preserve">municar en forma individualizada, concreta y oportuna, los hechos que se imputan; b) Permitirle el acceso irrestricto al expediente administrativo; c) Concederle un plazo razonable para la preparación de su defensa; d) Concederle la audiencia y permitirle </w:t>
      </w:r>
      <w:r>
        <w:rPr>
          <w:rFonts w:ascii="Verdana" w:hAnsi="Verdana" w:cs="Verdana"/>
          <w:i/>
          <w:iCs/>
          <w:lang w:val="es-ES" w:eastAsia="es-ES"/>
        </w:rPr>
        <w:t>aportar toda prueba que considere oportuna para respaldar su defensa; e) Fundamentar las resoluciones que pongan fin al procedimiento; f) Reconocer su derecho a recurrir contra la resolución sancionatoria"</w:t>
      </w:r>
    </w:p>
    <w:p w:rsidR="00000000" w:rsidRDefault="00645C88">
      <w:pPr>
        <w:kinsoku w:val="0"/>
        <w:overflowPunct w:val="0"/>
        <w:autoSpaceDE/>
        <w:autoSpaceDN/>
        <w:adjustRightInd/>
        <w:spacing w:before="418" w:line="288" w:lineRule="exact"/>
        <w:ind w:left="72"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 xml:space="preserve">Más recientemente la misma Sala Constitucional ha </w:t>
      </w:r>
      <w:r>
        <w:rPr>
          <w:rFonts w:ascii="Tahoma" w:hAnsi="Tahoma" w:cs="Tahoma"/>
          <w:spacing w:val="15"/>
          <w:sz w:val="24"/>
          <w:szCs w:val="24"/>
          <w:lang w:val="es-ES" w:eastAsia="es-ES"/>
        </w:rPr>
        <w:t>indicado sobre el mismo tema en su sentencia 000884 de las nueve horas cuarenta minutos del veinticuatro de enero de dos mil catorce lo siguiente:</w:t>
      </w:r>
    </w:p>
    <w:p w:rsidR="00000000" w:rsidRDefault="00645C88">
      <w:pPr>
        <w:kinsoku w:val="0"/>
        <w:overflowPunct w:val="0"/>
        <w:autoSpaceDE/>
        <w:autoSpaceDN/>
        <w:adjustRightInd/>
        <w:spacing w:before="528" w:line="240" w:lineRule="exact"/>
        <w:ind w:left="504" w:right="720"/>
        <w:jc w:val="both"/>
        <w:textAlignment w:val="baseline"/>
        <w:rPr>
          <w:rFonts w:ascii="Verdana" w:hAnsi="Verdana" w:cs="Verdana"/>
          <w:i/>
          <w:iCs/>
          <w:lang w:val="es-ES" w:eastAsia="es-ES"/>
        </w:rPr>
      </w:pPr>
      <w:r>
        <w:rPr>
          <w:rFonts w:ascii="Verdana" w:hAnsi="Verdana" w:cs="Verdana"/>
          <w:i/>
          <w:iCs/>
          <w:lang w:val="es-ES" w:eastAsia="es-ES"/>
        </w:rPr>
        <w:t>"Sobre el debido proceso constitucional. Este Tribunal Constitucional en reiteradas ocasiones ha examinado lo</w:t>
      </w:r>
      <w:r>
        <w:rPr>
          <w:rFonts w:ascii="Verdana" w:hAnsi="Verdana" w:cs="Verdana"/>
          <w:i/>
          <w:iCs/>
          <w:lang w:val="es-ES" w:eastAsia="es-ES"/>
        </w:rPr>
        <w:t>s elementos básicos constitutivos del debido proceso constitucional en sede administrativa. Fundamentalmente a partir de la sentencia #15-90 de las dieciséis horas cuarenta y cinco minutos del cinco de enero de mil novecientos noventa, y en repetidos pronu</w:t>
      </w:r>
      <w:r>
        <w:rPr>
          <w:rFonts w:ascii="Verdana" w:hAnsi="Verdana" w:cs="Verdana"/>
          <w:i/>
          <w:iCs/>
          <w:lang w:val="es-ES" w:eastAsia="es-ES"/>
        </w:rPr>
        <w:t>nciamientos subsecuentes, se ha dicho lo siguiente:</w:t>
      </w:r>
    </w:p>
    <w:p w:rsidR="00000000" w:rsidRDefault="00645C88">
      <w:pPr>
        <w:widowControl/>
        <w:rPr>
          <w:sz w:val="24"/>
          <w:szCs w:val="24"/>
        </w:rPr>
        <w:sectPr w:rsidR="00000000">
          <w:pgSz w:w="12302" w:h="15658"/>
          <w:pgMar w:top="1220" w:right="1551" w:bottom="219" w:left="1691" w:header="720" w:footer="720" w:gutter="0"/>
          <w:cols w:space="720"/>
          <w:noEndnote/>
        </w:sectPr>
      </w:pPr>
    </w:p>
    <w:p w:rsidR="00000000" w:rsidRDefault="00645C88">
      <w:pPr>
        <w:kinsoku w:val="0"/>
        <w:overflowPunct w:val="0"/>
        <w:autoSpaceDE/>
        <w:autoSpaceDN/>
        <w:adjustRightInd/>
        <w:spacing w:before="14" w:line="239" w:lineRule="exact"/>
        <w:ind w:left="504" w:right="720"/>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 el derecho de defensa garantizado por el artículo 39 de la Constitución Política y por consiguiente el principio del debido proceso, contenido en el artí</w:t>
      </w:r>
      <w:r>
        <w:rPr>
          <w:rFonts w:ascii="Verdana" w:hAnsi="Verdana" w:cs="Verdana"/>
          <w:i/>
          <w:iCs/>
          <w:spacing w:val="3"/>
          <w:sz w:val="19"/>
          <w:szCs w:val="19"/>
          <w:lang w:val="es-ES" w:eastAsia="es-ES"/>
        </w:rPr>
        <w:t>culo 41 de nuestra Carta Fundamental, o como suele llamársele en doctrina, principio de 'bilateralidad de la audiencia' del 'debido proceso legal' o 'principio de contradicción' (...) se ha sintetizado así: a) Notificación al interesado del carácter y fine</w:t>
      </w:r>
      <w:r>
        <w:rPr>
          <w:rFonts w:ascii="Verdana" w:hAnsi="Verdana" w:cs="Verdana"/>
          <w:i/>
          <w:iCs/>
          <w:spacing w:val="3"/>
          <w:sz w:val="19"/>
          <w:szCs w:val="19"/>
          <w:lang w:val="es-ES" w:eastAsia="es-ES"/>
        </w:rPr>
        <w:t>s del procedimiento; b) derecho de ser oído, y oportunidad del interesado para presentar los argumentos y producir las pruebas que entienda pertinentes; c) oportunidad para el administrado de preparar su alegación, lo que incluye necesariamente el acceso a</w:t>
      </w:r>
      <w:r>
        <w:rPr>
          <w:rFonts w:ascii="Verdana" w:hAnsi="Verdana" w:cs="Verdana"/>
          <w:i/>
          <w:iCs/>
          <w:spacing w:val="3"/>
          <w:sz w:val="19"/>
          <w:szCs w:val="19"/>
          <w:lang w:val="es-ES" w:eastAsia="es-ES"/>
        </w:rPr>
        <w:t xml:space="preserve"> la información y a los antecedentes administrativos, vinculados con la cuestión de que se trate; ch) derecho del administrado de hacerse representar y asesorar por abogados, técnicos y otras personas calificadas; d) notificación adecuada de la decisión qu</w:t>
      </w:r>
      <w:r>
        <w:rPr>
          <w:rFonts w:ascii="Verdana" w:hAnsi="Verdana" w:cs="Verdana"/>
          <w:i/>
          <w:iCs/>
          <w:spacing w:val="3"/>
          <w:sz w:val="19"/>
          <w:szCs w:val="19"/>
          <w:lang w:val="es-ES" w:eastAsia="es-ES"/>
        </w:rPr>
        <w:t xml:space="preserve">e dicta la administración y de los motivos en que ella se funde y e) derecho del interesado de recurrir la decisión dictada." "... el derecho de defensa resguardado en el artículo 39 </w:t>
      </w:r>
      <w:proofErr w:type="spellStart"/>
      <w:r>
        <w:rPr>
          <w:rFonts w:ascii="Verdana" w:hAnsi="Verdana" w:cs="Verdana"/>
          <w:i/>
          <w:iCs/>
          <w:spacing w:val="3"/>
          <w:sz w:val="19"/>
          <w:szCs w:val="19"/>
          <w:lang w:val="es-ES" w:eastAsia="es-ES"/>
        </w:rPr>
        <w:t>ibídem</w:t>
      </w:r>
      <w:proofErr w:type="spellEnd"/>
      <w:r>
        <w:rPr>
          <w:rFonts w:ascii="Verdana" w:hAnsi="Verdana" w:cs="Verdana"/>
          <w:i/>
          <w:iCs/>
          <w:spacing w:val="3"/>
          <w:sz w:val="19"/>
          <w:szCs w:val="19"/>
          <w:lang w:val="es-ES" w:eastAsia="es-ES"/>
        </w:rPr>
        <w:t>, no sólo rige para los procedimientos jurisdiccionales, sino tambi</w:t>
      </w:r>
      <w:r>
        <w:rPr>
          <w:rFonts w:ascii="Verdana" w:hAnsi="Verdana" w:cs="Verdana"/>
          <w:i/>
          <w:iCs/>
          <w:spacing w:val="3"/>
          <w:sz w:val="19"/>
          <w:szCs w:val="19"/>
          <w:lang w:val="es-ES" w:eastAsia="es-ES"/>
        </w:rPr>
        <w:t>én para cualquier procedimiento administrativo llevado a cabo por la administración pública; y que necesariamente debe dársele al accionante si a bien lo tiene, el derecho de ser asistido por un abogado, con el fin de que ejercite su defensa. (...)"</w:t>
      </w:r>
    </w:p>
    <w:p w:rsidR="00000000" w:rsidRDefault="00645C88">
      <w:pPr>
        <w:kinsoku w:val="0"/>
        <w:overflowPunct w:val="0"/>
        <w:autoSpaceDE/>
        <w:autoSpaceDN/>
        <w:adjustRightInd/>
        <w:spacing w:line="242" w:lineRule="exact"/>
        <w:ind w:left="504" w:right="36"/>
        <w:jc w:val="both"/>
        <w:textAlignment w:val="baseline"/>
        <w:rPr>
          <w:rFonts w:ascii="Verdana" w:hAnsi="Verdana" w:cs="Verdana"/>
          <w:sz w:val="24"/>
          <w:szCs w:val="24"/>
          <w:lang w:eastAsia="en-US"/>
        </w:rPr>
      </w:pPr>
      <w:r>
        <w:rPr>
          <w:i/>
          <w:iCs/>
          <w:spacing w:val="-9"/>
          <w:sz w:val="24"/>
          <w:szCs w:val="24"/>
          <w:lang w:val="es-ES" w:eastAsia="es-ES"/>
        </w:rPr>
        <w:t xml:space="preserve">III. </w:t>
      </w:r>
      <w:r>
        <w:rPr>
          <w:i/>
          <w:iCs/>
          <w:spacing w:val="-9"/>
          <w:sz w:val="24"/>
          <w:szCs w:val="24"/>
          <w:lang w:val="es-ES" w:eastAsia="es-ES"/>
        </w:rPr>
        <w:noBreakHyphen/>
      </w:r>
    </w:p>
    <w:p w:rsidR="00000000" w:rsidRDefault="00645C88">
      <w:pPr>
        <w:kinsoku w:val="0"/>
        <w:overflowPunct w:val="0"/>
        <w:autoSpaceDE/>
        <w:autoSpaceDN/>
        <w:adjustRightInd/>
        <w:spacing w:before="14" w:line="240" w:lineRule="exact"/>
        <w:ind w:left="504" w:right="720"/>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Sobe la trascendencia de las violaciones </w:t>
      </w:r>
      <w:proofErr w:type="spellStart"/>
      <w:r>
        <w:rPr>
          <w:rFonts w:ascii="Verdana" w:hAnsi="Verdana" w:cs="Verdana"/>
          <w:i/>
          <w:iCs/>
          <w:spacing w:val="3"/>
          <w:sz w:val="19"/>
          <w:szCs w:val="19"/>
          <w:lang w:val="es-ES" w:eastAsia="es-ES"/>
        </w:rPr>
        <w:t>residenciables</w:t>
      </w:r>
      <w:proofErr w:type="spellEnd"/>
      <w:r>
        <w:rPr>
          <w:rFonts w:ascii="Verdana" w:hAnsi="Verdana" w:cs="Verdana"/>
          <w:i/>
          <w:iCs/>
          <w:spacing w:val="3"/>
          <w:sz w:val="19"/>
          <w:szCs w:val="19"/>
          <w:lang w:val="es-ES" w:eastAsia="es-ES"/>
        </w:rPr>
        <w:t xml:space="preserve"> en esta jurisdicción. De otra parte, la Sala también ha expresado -al momento de precisar su ámbito de competencia- que en materia de debido proceso el amparo constitucional, solamente, es procedente</w:t>
      </w:r>
      <w:r>
        <w:rPr>
          <w:rFonts w:ascii="Verdana" w:hAnsi="Verdana" w:cs="Verdana"/>
          <w:i/>
          <w:iCs/>
          <w:spacing w:val="3"/>
          <w:sz w:val="19"/>
          <w:szCs w:val="19"/>
          <w:lang w:val="es-ES" w:eastAsia="es-ES"/>
        </w:rPr>
        <w:t xml:space="preserve"> contra actos, evidentemente, arbitrarios que conculquen en forma directa derechos fundamentales, es decir, violaciones graves, burdas y claras al derecho de defensa, ya que esta sede no ha sido creada para corregir todos los vicios </w:t>
      </w:r>
      <w:proofErr w:type="spellStart"/>
      <w:r>
        <w:rPr>
          <w:rFonts w:ascii="Verdana" w:hAnsi="Verdana" w:cs="Verdana"/>
          <w:i/>
          <w:iCs/>
          <w:spacing w:val="3"/>
          <w:sz w:val="19"/>
          <w:szCs w:val="19"/>
          <w:lang w:val="es-ES" w:eastAsia="es-ES"/>
        </w:rPr>
        <w:t>procedimenta</w:t>
      </w:r>
      <w:proofErr w:type="spellEnd"/>
      <w:r>
        <w:rPr>
          <w:rFonts w:ascii="Verdana" w:hAnsi="Verdana" w:cs="Verdana"/>
          <w:i/>
          <w:iCs/>
          <w:spacing w:val="3"/>
          <w:sz w:val="19"/>
          <w:szCs w:val="19"/>
          <w:lang w:val="es-ES" w:eastAsia="es-ES"/>
        </w:rPr>
        <w:t>/es, sino s</w:t>
      </w:r>
      <w:r>
        <w:rPr>
          <w:rFonts w:ascii="Verdana" w:hAnsi="Verdana" w:cs="Verdana"/>
          <w:i/>
          <w:iCs/>
          <w:spacing w:val="3"/>
          <w:sz w:val="19"/>
          <w:szCs w:val="19"/>
          <w:lang w:val="es-ES" w:eastAsia="es-ES"/>
        </w:rPr>
        <w:t>ólo para enmendar las infracciones a los elementos esenciales del debido proceso que colocan al administrado en un evidente estado de indefensión. De esta manera, no toda infracción a las normas de procedimiento se convierte, per se, en una violación de re</w:t>
      </w:r>
      <w:r>
        <w:rPr>
          <w:rFonts w:ascii="Verdana" w:hAnsi="Verdana" w:cs="Verdana"/>
          <w:i/>
          <w:iCs/>
          <w:spacing w:val="3"/>
          <w:sz w:val="19"/>
          <w:szCs w:val="19"/>
          <w:lang w:val="es-ES" w:eastAsia="es-ES"/>
        </w:rPr>
        <w:t>levancia constitucional, amparable en esta sede. Por el contrario, el amparo tan sólo procede, debido a la sumariedad que lo caracteriza, ante violaciones graves que conculquen o amenacen conculcar, de forma directa y efectiva el derecho de defensa o el de</w:t>
      </w:r>
      <w:r>
        <w:rPr>
          <w:rFonts w:ascii="Verdana" w:hAnsi="Verdana" w:cs="Verdana"/>
          <w:i/>
          <w:iCs/>
          <w:spacing w:val="3"/>
          <w:sz w:val="19"/>
          <w:szCs w:val="19"/>
          <w:lang w:val="es-ES" w:eastAsia="es-ES"/>
        </w:rPr>
        <w:t>bido proceso (En este sentido, entre otras, sentencias número 2001-10198 de las quince horas veintinueve minutos del diez de octubre del dos mil uno; número 2010-017658, de las nueve horas y cincuenta y cuatro minutos del veintidós de octubre del dos mil d</w:t>
      </w:r>
      <w:r>
        <w:rPr>
          <w:rFonts w:ascii="Verdana" w:hAnsi="Verdana" w:cs="Verdana"/>
          <w:i/>
          <w:iCs/>
          <w:spacing w:val="3"/>
          <w:sz w:val="19"/>
          <w:szCs w:val="19"/>
          <w:lang w:val="es-ES" w:eastAsia="es-ES"/>
        </w:rPr>
        <w:t>iez; número 2012-008897, de las nueve horas treinta minutos del veintinueve de junio de dos mil doce; y número 2013-010020 de las catorce horas treinta minutos del veinticuatro de julio de dos mil trece )".</w:t>
      </w:r>
    </w:p>
    <w:p w:rsidR="00000000" w:rsidRDefault="00645C88">
      <w:pPr>
        <w:kinsoku w:val="0"/>
        <w:overflowPunct w:val="0"/>
        <w:autoSpaceDE/>
        <w:autoSpaceDN/>
        <w:adjustRightInd/>
        <w:spacing w:before="240" w:line="270" w:lineRule="exact"/>
        <w:ind w:left="72" w:right="36"/>
        <w:textAlignment w:val="baseline"/>
        <w:rPr>
          <w:rFonts w:ascii="Verdana" w:hAnsi="Verdana" w:cs="Verdana"/>
          <w:b/>
          <w:bCs/>
          <w:sz w:val="22"/>
          <w:szCs w:val="22"/>
          <w:lang w:val="es-ES" w:eastAsia="es-ES"/>
        </w:rPr>
      </w:pPr>
      <w:r>
        <w:rPr>
          <w:rFonts w:ascii="Verdana" w:hAnsi="Verdana" w:cs="Verdana"/>
          <w:b/>
          <w:bCs/>
          <w:sz w:val="22"/>
          <w:szCs w:val="22"/>
          <w:lang w:val="es-ES" w:eastAsia="es-ES"/>
        </w:rPr>
        <w:t>LA MOTIVACIÓN DE LOS ACTOS ADMINISTRATIVOS</w:t>
      </w:r>
    </w:p>
    <w:p w:rsidR="00000000" w:rsidRDefault="00645C88">
      <w:pPr>
        <w:kinsoku w:val="0"/>
        <w:overflowPunct w:val="0"/>
        <w:autoSpaceDE/>
        <w:autoSpaceDN/>
        <w:adjustRightInd/>
        <w:spacing w:before="261" w:line="269"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t>La mot</w:t>
      </w:r>
      <w:r>
        <w:rPr>
          <w:rFonts w:ascii="Verdana" w:hAnsi="Verdana" w:cs="Verdana"/>
          <w:sz w:val="22"/>
          <w:szCs w:val="22"/>
          <w:lang w:val="es-ES" w:eastAsia="es-ES"/>
        </w:rPr>
        <w:t>ivación de los actos administrativos, de conformidad con los artículos 133 y 136 de la Ley General de Administración Pública, constituye un elemento necesario para que dicho acto administrativo sea válido. Los motivos deben ser expuestos de una manera conc</w:t>
      </w:r>
      <w:r>
        <w:rPr>
          <w:rFonts w:ascii="Verdana" w:hAnsi="Verdana" w:cs="Verdana"/>
          <w:sz w:val="22"/>
          <w:szCs w:val="22"/>
          <w:lang w:val="es-ES" w:eastAsia="es-ES"/>
        </w:rPr>
        <w:t xml:space="preserve">reta, precisa y clara, a fin de que el acto sea susceptible de una fácil y correcta interpretación y control. La motivación no solo es necesaria para la tarea de control, sino también para su eventual impugnación. La motivación constituye la legalidad del </w:t>
      </w:r>
      <w:r>
        <w:rPr>
          <w:rFonts w:ascii="Verdana" w:hAnsi="Verdana" w:cs="Verdana"/>
          <w:sz w:val="22"/>
          <w:szCs w:val="22"/>
          <w:lang w:val="es-ES" w:eastAsia="es-ES"/>
        </w:rPr>
        <w:t>acto administrativo, pues justifica el cumplimiento de los elementos normativos y de valores de apreciación sobre el mérito y la racionabilidad, del mismo.</w:t>
      </w:r>
    </w:p>
    <w:p w:rsidR="00000000" w:rsidRDefault="00645C88">
      <w:pPr>
        <w:kinsoku w:val="0"/>
        <w:overflowPunct w:val="0"/>
        <w:autoSpaceDE/>
        <w:autoSpaceDN/>
        <w:adjustRightInd/>
        <w:spacing w:before="278" w:line="269" w:lineRule="exact"/>
        <w:ind w:left="72" w:right="3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Motivación, ademá</w:t>
      </w:r>
      <w:r>
        <w:rPr>
          <w:rFonts w:ascii="Verdana" w:hAnsi="Verdana" w:cs="Verdana"/>
          <w:spacing w:val="-3"/>
          <w:sz w:val="22"/>
          <w:szCs w:val="22"/>
          <w:lang w:val="es-ES" w:eastAsia="es-ES"/>
        </w:rPr>
        <w:t>s debe ser coherente, tanto con el Principio de Legalidad, como con los hechos a los que se circunscribe, esto es de suma importancia pues</w:t>
      </w:r>
    </w:p>
    <w:p w:rsidR="00000000" w:rsidRDefault="00645C88">
      <w:pPr>
        <w:widowControl/>
        <w:rPr>
          <w:sz w:val="24"/>
          <w:szCs w:val="24"/>
        </w:rPr>
        <w:sectPr w:rsidR="00000000">
          <w:pgSz w:w="12302" w:h="15658"/>
          <w:pgMar w:top="860" w:right="1589" w:bottom="282" w:left="1653" w:header="720" w:footer="720" w:gutter="0"/>
          <w:cols w:space="720"/>
          <w:noEndnote/>
        </w:sectPr>
      </w:pPr>
    </w:p>
    <w:p w:rsidR="00000000" w:rsidRDefault="00645C88">
      <w:pPr>
        <w:kinsoku w:val="0"/>
        <w:overflowPunct w:val="0"/>
        <w:autoSpaceDE/>
        <w:autoSpaceDN/>
        <w:adjustRightInd/>
        <w:spacing w:before="30" w:line="264"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como se dijo la Ley exige la motivación cuando: </w:t>
      </w:r>
      <w:r>
        <w:rPr>
          <w:rFonts w:ascii="Verdana" w:hAnsi="Verdana" w:cs="Verdana"/>
          <w:b/>
          <w:bCs/>
          <w:i/>
          <w:iCs/>
          <w:sz w:val="22"/>
          <w:szCs w:val="22"/>
          <w:lang w:val="es-ES" w:eastAsia="es-ES"/>
        </w:rPr>
        <w:t xml:space="preserve">"a) Los actos que impongan </w:t>
      </w:r>
      <w:r>
        <w:rPr>
          <w:rFonts w:ascii="Verdana" w:hAnsi="Verdana" w:cs="Verdana"/>
          <w:b/>
          <w:bCs/>
          <w:i/>
          <w:iCs/>
          <w:sz w:val="22"/>
          <w:szCs w:val="22"/>
          <w:lang w:val="es-ES" w:eastAsia="es-ES"/>
        </w:rPr>
        <w:t xml:space="preserve">obligaciones o que limiten, supriman o denieguen derechos subjetivos;', </w:t>
      </w:r>
      <w:r>
        <w:rPr>
          <w:rFonts w:ascii="Verdana" w:hAnsi="Verdana" w:cs="Verdana"/>
          <w:sz w:val="22"/>
          <w:szCs w:val="22"/>
          <w:lang w:val="es-ES" w:eastAsia="es-ES"/>
        </w:rPr>
        <w:t>esto es así ya que la tutela que nuestro ordenamiento jurídico hace de los derechos subjetivos de los administrados es de gran relevancia, de ahí que si el acto, por una</w:t>
      </w:r>
      <w:r>
        <w:rPr>
          <w:rFonts w:ascii="Arial Narrow" w:hAnsi="Arial Narrow" w:cs="Arial Narrow"/>
          <w:sz w:val="22"/>
          <w:szCs w:val="22"/>
          <w:vertAlign w:val="superscript"/>
          <w:lang w:val="es-ES" w:eastAsia="es-ES"/>
        </w:rPr>
        <w:t>-</w:t>
      </w:r>
      <w:r>
        <w:rPr>
          <w:rFonts w:ascii="Verdana" w:hAnsi="Verdana" w:cs="Verdana"/>
          <w:sz w:val="22"/>
          <w:szCs w:val="22"/>
          <w:lang w:val="es-ES" w:eastAsia="es-ES"/>
        </w:rPr>
        <w:t>u otra razón h</w:t>
      </w:r>
      <w:r>
        <w:rPr>
          <w:rFonts w:ascii="Verdana" w:hAnsi="Verdana" w:cs="Verdana"/>
          <w:sz w:val="22"/>
          <w:szCs w:val="22"/>
          <w:lang w:val="es-ES" w:eastAsia="es-ES"/>
        </w:rPr>
        <w:t>a de denegar derecho alguno debe ser justificado hartamente pero esa justificación debe ser coherente con el cuadro fáctico que el operador del derecho tiene frente a sí y el marco legal que regula la materia. (El resaltado es nuestro)</w:t>
      </w:r>
    </w:p>
    <w:p w:rsidR="00000000" w:rsidRDefault="00645C88">
      <w:pPr>
        <w:kinsoku w:val="0"/>
        <w:overflowPunct w:val="0"/>
        <w:autoSpaceDE/>
        <w:autoSpaceDN/>
        <w:adjustRightInd/>
        <w:spacing w:before="236" w:line="263" w:lineRule="exact"/>
        <w:ind w:left="648" w:right="36"/>
        <w:textAlignment w:val="baseline"/>
        <w:rPr>
          <w:rFonts w:ascii="Verdana" w:hAnsi="Verdana" w:cs="Verdana"/>
          <w:sz w:val="24"/>
          <w:szCs w:val="24"/>
          <w:lang w:eastAsia="en-US"/>
        </w:rPr>
      </w:pPr>
      <w:r>
        <w:rPr>
          <w:rFonts w:ascii="Verdana" w:hAnsi="Verdana" w:cs="Verdana"/>
          <w:i/>
          <w:iCs/>
          <w:spacing w:val="-1"/>
          <w:sz w:val="22"/>
          <w:szCs w:val="22"/>
          <w:lang w:val="es-ES" w:eastAsia="es-ES"/>
        </w:rPr>
        <w:t xml:space="preserve">"Artículo </w:t>
      </w:r>
      <w:proofErr w:type="gramStart"/>
      <w:r>
        <w:rPr>
          <w:rFonts w:ascii="Verdana" w:hAnsi="Verdana" w:cs="Verdana"/>
          <w:i/>
          <w:iCs/>
          <w:spacing w:val="-1"/>
          <w:sz w:val="22"/>
          <w:szCs w:val="22"/>
          <w:lang w:val="es-ES" w:eastAsia="es-ES"/>
        </w:rPr>
        <w:t>136.</w:t>
      </w:r>
      <w:r>
        <w:rPr>
          <w:rFonts w:ascii="Verdana" w:hAnsi="Verdana" w:cs="Verdana"/>
          <w:i/>
          <w:iCs/>
          <w:spacing w:val="-1"/>
          <w:sz w:val="22"/>
          <w:szCs w:val="22"/>
          <w:lang w:val="es-ES" w:eastAsia="es-ES"/>
        </w:rPr>
        <w:noBreakHyphen/>
      </w:r>
      <w:proofErr w:type="gramEnd"/>
    </w:p>
    <w:p w:rsidR="00000000" w:rsidRDefault="00645C88">
      <w:pPr>
        <w:kinsoku w:val="0"/>
        <w:overflowPunct w:val="0"/>
        <w:autoSpaceDE/>
        <w:autoSpaceDN/>
        <w:adjustRightInd/>
        <w:spacing w:before="267" w:line="264" w:lineRule="exact"/>
        <w:ind w:left="648" w:right="720"/>
        <w:textAlignment w:val="baseline"/>
        <w:rPr>
          <w:rFonts w:ascii="Verdana" w:hAnsi="Verdana" w:cs="Verdana"/>
          <w:i/>
          <w:iCs/>
          <w:sz w:val="22"/>
          <w:szCs w:val="22"/>
          <w:lang w:val="es-ES" w:eastAsia="es-ES"/>
        </w:rPr>
      </w:pPr>
      <w:r>
        <w:rPr>
          <w:rFonts w:ascii="Verdana" w:hAnsi="Verdana" w:cs="Verdana"/>
          <w:i/>
          <w:iCs/>
          <w:sz w:val="22"/>
          <w:szCs w:val="22"/>
          <w:lang w:val="es-ES" w:eastAsia="es-ES"/>
        </w:rPr>
        <w:t>1. S</w:t>
      </w:r>
      <w:r>
        <w:rPr>
          <w:rFonts w:ascii="Verdana" w:hAnsi="Verdana" w:cs="Verdana"/>
          <w:i/>
          <w:iCs/>
          <w:sz w:val="22"/>
          <w:szCs w:val="22"/>
          <w:lang w:val="es-ES" w:eastAsia="es-ES"/>
        </w:rPr>
        <w:t>erán motivados con mención, sucinta al menos, de sus fundamentos:</w:t>
      </w:r>
    </w:p>
    <w:p w:rsidR="00000000" w:rsidRDefault="00645C88">
      <w:pPr>
        <w:numPr>
          <w:ilvl w:val="0"/>
          <w:numId w:val="5"/>
        </w:numPr>
        <w:kinsoku w:val="0"/>
        <w:overflowPunct w:val="0"/>
        <w:autoSpaceDE/>
        <w:autoSpaceDN/>
        <w:adjustRightInd/>
        <w:spacing w:before="275" w:line="262" w:lineRule="exact"/>
        <w:ind w:right="720"/>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actos que impongan obligaciones o que limiten, supriman o denieguen derechos subjetivos;</w:t>
      </w:r>
    </w:p>
    <w:p w:rsidR="00000000" w:rsidRDefault="00645C88">
      <w:pPr>
        <w:numPr>
          <w:ilvl w:val="0"/>
          <w:numId w:val="6"/>
        </w:numPr>
        <w:kinsoku w:val="0"/>
        <w:overflowPunct w:val="0"/>
        <w:autoSpaceDE/>
        <w:autoSpaceDN/>
        <w:adjustRightInd/>
        <w:spacing w:line="262" w:lineRule="exact"/>
        <w:ind w:right="36"/>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000000" w:rsidRDefault="00645C88">
      <w:pPr>
        <w:numPr>
          <w:ilvl w:val="0"/>
          <w:numId w:val="7"/>
        </w:numPr>
        <w:kinsoku w:val="0"/>
        <w:overflowPunct w:val="0"/>
        <w:autoSpaceDE/>
        <w:autoSpaceDN/>
        <w:adjustRightInd/>
        <w:spacing w:before="13" w:line="263" w:lineRule="exact"/>
        <w:ind w:right="720"/>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645C88">
      <w:pPr>
        <w:numPr>
          <w:ilvl w:val="0"/>
          <w:numId w:val="6"/>
        </w:numPr>
        <w:kinsoku w:val="0"/>
        <w:overflowPunct w:val="0"/>
        <w:autoSpaceDE/>
        <w:autoSpaceDN/>
        <w:adjustRightInd/>
        <w:spacing w:line="263" w:lineRule="exact"/>
        <w:ind w:right="36"/>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suspensión de actos que hayan sido objeto del recurso;</w:t>
      </w:r>
    </w:p>
    <w:p w:rsidR="00000000" w:rsidRDefault="00645C88">
      <w:pPr>
        <w:numPr>
          <w:ilvl w:val="0"/>
          <w:numId w:val="6"/>
        </w:numPr>
        <w:kinsoku w:val="0"/>
        <w:overflowPunct w:val="0"/>
        <w:autoSpaceDE/>
        <w:autoSpaceDN/>
        <w:adjustRightInd/>
        <w:spacing w:before="4" w:line="267" w:lineRule="exact"/>
        <w:ind w:right="36"/>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645C88">
      <w:pPr>
        <w:numPr>
          <w:ilvl w:val="0"/>
          <w:numId w:val="6"/>
        </w:numPr>
        <w:kinsoku w:val="0"/>
        <w:overflowPunct w:val="0"/>
        <w:autoSpaceDE/>
        <w:autoSpaceDN/>
        <w:adjustRightInd/>
        <w:spacing w:line="267" w:lineRule="exact"/>
        <w:ind w:right="36"/>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que deban serlo en</w:t>
      </w:r>
      <w:r>
        <w:rPr>
          <w:rFonts w:ascii="Verdana" w:hAnsi="Verdana" w:cs="Verdana"/>
          <w:i/>
          <w:iCs/>
          <w:spacing w:val="-2"/>
          <w:sz w:val="22"/>
          <w:szCs w:val="22"/>
          <w:lang w:val="es-ES" w:eastAsia="es-ES"/>
        </w:rPr>
        <w:t xml:space="preserve"> virtud de ley.</w:t>
      </w:r>
    </w:p>
    <w:p w:rsidR="00000000" w:rsidRDefault="00645C88">
      <w:pPr>
        <w:kinsoku w:val="0"/>
        <w:overflowPunct w:val="0"/>
        <w:autoSpaceDE/>
        <w:autoSpaceDN/>
        <w:adjustRightInd/>
        <w:spacing w:before="273" w:line="265" w:lineRule="exact"/>
        <w:ind w:left="648" w:right="720"/>
        <w:jc w:val="both"/>
        <w:textAlignment w:val="baseline"/>
        <w:rPr>
          <w:rFonts w:ascii="Verdana" w:hAnsi="Verdana" w:cs="Verdana"/>
          <w:spacing w:val="-4"/>
          <w:sz w:val="22"/>
          <w:szCs w:val="22"/>
          <w:lang w:val="es-ES" w:eastAsia="es-ES"/>
        </w:rPr>
      </w:pPr>
      <w:r>
        <w:rPr>
          <w:rFonts w:ascii="Verdana" w:hAnsi="Verdana" w:cs="Verdana"/>
          <w:i/>
          <w:iCs/>
          <w:spacing w:val="-4"/>
          <w:sz w:val="22"/>
          <w:szCs w:val="22"/>
          <w:lang w:val="es-ES" w:eastAsia="es-ES"/>
        </w:rPr>
        <w:t xml:space="preserve">2. </w:t>
      </w:r>
      <w:r>
        <w:rPr>
          <w:rFonts w:ascii="Verdana" w:hAnsi="Verdana" w:cs="Verdana"/>
          <w:b/>
          <w:bCs/>
          <w:spacing w:val="-4"/>
          <w:sz w:val="22"/>
          <w:szCs w:val="22"/>
          <w:lang w:val="es-ES" w:eastAsia="es-ES"/>
        </w:rPr>
        <w:t>La motivación podrá consistir en la referencia explícita o inequívoca a los motivos de la petición del administrado, o bien a propuestas, dictámenes o resoluciones previas que hayan determinado realmente la adopción del acto, a condició</w:t>
      </w:r>
      <w:r>
        <w:rPr>
          <w:rFonts w:ascii="Verdana" w:hAnsi="Verdana" w:cs="Verdana"/>
          <w:b/>
          <w:bCs/>
          <w:spacing w:val="-4"/>
          <w:sz w:val="22"/>
          <w:szCs w:val="22"/>
          <w:lang w:val="es-ES" w:eastAsia="es-ES"/>
        </w:rPr>
        <w:t xml:space="preserve">n de que se acompañe su copia." </w:t>
      </w:r>
      <w:r>
        <w:rPr>
          <w:rFonts w:ascii="Verdana" w:hAnsi="Verdana" w:cs="Verdana"/>
          <w:spacing w:val="-4"/>
          <w:sz w:val="22"/>
          <w:szCs w:val="22"/>
          <w:lang w:val="es-ES" w:eastAsia="es-ES"/>
        </w:rPr>
        <w:t>(El resaltado no es del original)</w:t>
      </w:r>
    </w:p>
    <w:p w:rsidR="00000000" w:rsidRDefault="00645C88">
      <w:pPr>
        <w:kinsoku w:val="0"/>
        <w:overflowPunct w:val="0"/>
        <w:autoSpaceDE/>
        <w:autoSpaceDN/>
        <w:adjustRightInd/>
        <w:spacing w:before="259" w:line="264"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III en su sentencia 00029 de las once horas del treinta de enero de dos mil quince indicó:</w:t>
      </w:r>
    </w:p>
    <w:p w:rsidR="00000000" w:rsidRDefault="00645C88">
      <w:pPr>
        <w:kinsoku w:val="0"/>
        <w:overflowPunct w:val="0"/>
        <w:autoSpaceDE/>
        <w:autoSpaceDN/>
        <w:adjustRightInd/>
        <w:spacing w:before="282" w:line="217" w:lineRule="exact"/>
        <w:ind w:left="432" w:right="720"/>
        <w:jc w:val="both"/>
        <w:textAlignment w:val="baseline"/>
        <w:rPr>
          <w:rFonts w:ascii="Verdana" w:hAnsi="Verdana" w:cs="Verdana"/>
          <w:i/>
          <w:iCs/>
          <w:spacing w:val="1"/>
          <w:sz w:val="18"/>
          <w:szCs w:val="18"/>
          <w:lang w:val="es-ES" w:eastAsia="es-ES"/>
        </w:rPr>
      </w:pPr>
      <w:r>
        <w:rPr>
          <w:rFonts w:ascii="Verdana" w:hAnsi="Verdana" w:cs="Verdana"/>
          <w:b/>
          <w:bCs/>
          <w:i/>
          <w:iCs/>
          <w:spacing w:val="1"/>
          <w:sz w:val="18"/>
          <w:szCs w:val="18"/>
          <w:lang w:val="es-ES" w:eastAsia="es-ES"/>
        </w:rPr>
        <w:t xml:space="preserve">"III.- </w:t>
      </w:r>
      <w:r>
        <w:rPr>
          <w:rFonts w:ascii="Verdana" w:hAnsi="Verdana" w:cs="Verdana"/>
          <w:i/>
          <w:iCs/>
          <w:spacing w:val="1"/>
          <w:sz w:val="18"/>
          <w:szCs w:val="18"/>
          <w:lang w:val="es-ES" w:eastAsia="es-ES"/>
        </w:rPr>
        <w:t>SOBRE EL DEBER DE MOTIVACIÓN DE LOS ACTOS ADM</w:t>
      </w:r>
      <w:r>
        <w:rPr>
          <w:rFonts w:ascii="Verdana" w:hAnsi="Verdana" w:cs="Verdana"/>
          <w:i/>
          <w:iCs/>
          <w:spacing w:val="1"/>
          <w:sz w:val="18"/>
          <w:szCs w:val="18"/>
          <w:lang w:val="es-ES" w:eastAsia="es-ES"/>
        </w:rPr>
        <w:t xml:space="preserve">INISTRATIVOS. Ha de indicarse, que la motivación se constituye en un elemento sustancial del acto administrativo, que exige la consignación de las cuestiones fácticas y/o jurídicas que sustentan la voluntad pública en el caso concreto. El </w:t>
      </w:r>
      <w:r>
        <w:rPr>
          <w:rFonts w:ascii="Verdana" w:hAnsi="Verdana" w:cs="Verdana"/>
          <w:i/>
          <w:iCs/>
          <w:spacing w:val="1"/>
          <w:sz w:val="18"/>
          <w:szCs w:val="18"/>
          <w:u w:val="single"/>
          <w:lang w:val="es-ES" w:eastAsia="es-ES"/>
        </w:rPr>
        <w:t>elemento motivaci</w:t>
      </w:r>
      <w:r>
        <w:rPr>
          <w:rFonts w:ascii="Verdana" w:hAnsi="Verdana" w:cs="Verdana"/>
          <w:i/>
          <w:iCs/>
          <w:spacing w:val="1"/>
          <w:sz w:val="18"/>
          <w:szCs w:val="18"/>
          <w:u w:val="single"/>
          <w:lang w:val="es-ES" w:eastAsia="es-ES"/>
        </w:rPr>
        <w:t>ón dista de ser una consideración meramente formal; por el contrario, constituye un elemento infranqueable de la conducta pública, en la medida  que permite la comprensión de las razones en las que se basa la decisión, lo que  posibilita por un lado, el an</w:t>
      </w:r>
      <w:r>
        <w:rPr>
          <w:rFonts w:ascii="Verdana" w:hAnsi="Verdana" w:cs="Verdana"/>
          <w:i/>
          <w:iCs/>
          <w:spacing w:val="1"/>
          <w:sz w:val="18"/>
          <w:szCs w:val="18"/>
          <w:u w:val="single"/>
          <w:lang w:val="es-ES" w:eastAsia="es-ES"/>
        </w:rPr>
        <w:t xml:space="preserve">álisis de legalidad de ese acto a fin de confrontarlo con el ordenamiento jurídico y ponderar si satisface las exigencias que aquel le impone, en  términos de acreditación del motivo, legitimidad del contenido, razonabilidad y proporcionalidad entre ambos </w:t>
      </w:r>
      <w:r>
        <w:rPr>
          <w:rFonts w:ascii="Verdana" w:hAnsi="Verdana" w:cs="Verdana"/>
          <w:i/>
          <w:iCs/>
          <w:spacing w:val="1"/>
          <w:sz w:val="18"/>
          <w:szCs w:val="18"/>
          <w:u w:val="single"/>
          <w:lang w:val="es-ES" w:eastAsia="es-ES"/>
        </w:rPr>
        <w:t>elementos.</w:t>
      </w:r>
      <w:r>
        <w:rPr>
          <w:rFonts w:ascii="Verdana" w:hAnsi="Verdana" w:cs="Verdana"/>
          <w:i/>
          <w:iCs/>
          <w:spacing w:val="1"/>
          <w:sz w:val="18"/>
          <w:szCs w:val="18"/>
          <w:lang w:val="es-ES" w:eastAsia="es-ES"/>
        </w:rPr>
        <w:t xml:space="preserve"> </w:t>
      </w:r>
      <w:proofErr w:type="gramStart"/>
      <w:r>
        <w:rPr>
          <w:rFonts w:ascii="Verdana" w:hAnsi="Verdana" w:cs="Verdana"/>
          <w:i/>
          <w:iCs/>
          <w:spacing w:val="1"/>
          <w:sz w:val="18"/>
          <w:szCs w:val="18"/>
          <w:lang w:val="es-ES" w:eastAsia="es-ES"/>
        </w:rPr>
        <w:t>Pero</w:t>
      </w:r>
      <w:proofErr w:type="gramEnd"/>
      <w:r>
        <w:rPr>
          <w:rFonts w:ascii="Verdana" w:hAnsi="Verdana" w:cs="Verdana"/>
          <w:i/>
          <w:iCs/>
          <w:spacing w:val="1"/>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w:t>
      </w:r>
      <w:r>
        <w:rPr>
          <w:rFonts w:ascii="Verdana" w:hAnsi="Verdana" w:cs="Verdana"/>
          <w:i/>
          <w:iCs/>
          <w:spacing w:val="1"/>
          <w:sz w:val="18"/>
          <w:szCs w:val="18"/>
          <w:lang w:val="es-ES" w:eastAsia="es-ES"/>
        </w:rPr>
        <w:t>e colige del precitado canon 136 de la Ley General de la Administración Pública, puede satisfacerse de manera directa o indirecta. En la primera, el acto indica expresamente las argumentaciones fácticas, técnicas, jurídicas o precedentes que sustentan la v</w:t>
      </w:r>
      <w:r>
        <w:rPr>
          <w:rFonts w:ascii="Verdana" w:hAnsi="Verdana" w:cs="Verdana"/>
          <w:i/>
          <w:iCs/>
          <w:spacing w:val="1"/>
          <w:sz w:val="18"/>
          <w:szCs w:val="18"/>
          <w:lang w:val="es-ES" w:eastAsia="es-ES"/>
        </w:rPr>
        <w:t>oluntad. En la indirecta (inciso 2 del citado numeral) el acto remite a propuestas, dictámenes o resoluciones previas que hayan determinado realmente su adopción, a reserva de que se acompañe su copia en el acto de comunicación. La deficiencia en este elem</w:t>
      </w:r>
      <w:r>
        <w:rPr>
          <w:rFonts w:ascii="Verdana" w:hAnsi="Verdana" w:cs="Verdana"/>
          <w:i/>
          <w:iCs/>
          <w:spacing w:val="1"/>
          <w:sz w:val="18"/>
          <w:szCs w:val="18"/>
          <w:lang w:val="es-ES" w:eastAsia="es-ES"/>
        </w:rPr>
        <w:t>ento, conlleva un vicio de nulidad que puede generar la supresión de la conducta. La motivación, pese a la redacción del inciso primero del aludido numeral 136 de la Ley General de referencia previa, no puede entenderse como una simple exposición de hechos</w:t>
      </w:r>
      <w:r>
        <w:rPr>
          <w:rFonts w:ascii="Verdana" w:hAnsi="Verdana" w:cs="Verdana"/>
          <w:i/>
          <w:iCs/>
          <w:spacing w:val="1"/>
          <w:sz w:val="18"/>
          <w:szCs w:val="18"/>
          <w:lang w:val="es-ES" w:eastAsia="es-ES"/>
        </w:rPr>
        <w:t>, o bien, una mención simplista y aislada de normas jurídicas que se estiman pertinentes al caso, ni la simple transcripción de criterios sin acompañar detalle de las razones por las cuales</w:t>
      </w:r>
    </w:p>
    <w:p w:rsidR="00000000" w:rsidRDefault="00645C88">
      <w:pPr>
        <w:widowControl/>
        <w:rPr>
          <w:sz w:val="24"/>
          <w:szCs w:val="24"/>
        </w:rPr>
        <w:sectPr w:rsidR="00000000">
          <w:pgSz w:w="12302" w:h="15667"/>
          <w:pgMar w:top="940" w:right="1534" w:bottom="243" w:left="1708" w:header="720" w:footer="720" w:gutter="0"/>
          <w:cols w:space="720"/>
          <w:noEndnote/>
        </w:sectPr>
      </w:pPr>
    </w:p>
    <w:p w:rsidR="00000000" w:rsidRDefault="00645C88">
      <w:pPr>
        <w:kinsoku w:val="0"/>
        <w:overflowPunct w:val="0"/>
        <w:autoSpaceDE/>
        <w:autoSpaceDN/>
        <w:adjustRightInd/>
        <w:spacing w:before="54" w:line="214" w:lineRule="exact"/>
        <w:ind w:left="360"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 xml:space="preserve">se </w:t>
      </w:r>
      <w:proofErr w:type="spellStart"/>
      <w:r>
        <w:rPr>
          <w:rFonts w:ascii="Verdana" w:hAnsi="Verdana" w:cs="Verdana"/>
          <w:i/>
          <w:iCs/>
          <w:sz w:val="18"/>
          <w:szCs w:val="18"/>
          <w:lang w:val="es-ES" w:eastAsia="es-ES"/>
        </w:rPr>
        <w:t>prohijan</w:t>
      </w:r>
      <w:proofErr w:type="spellEnd"/>
      <w:r>
        <w:rPr>
          <w:rFonts w:ascii="Verdana" w:hAnsi="Verdana" w:cs="Verdana"/>
          <w:i/>
          <w:iCs/>
          <w:sz w:val="18"/>
          <w:szCs w:val="18"/>
          <w:lang w:val="es-ES" w:eastAsia="es-ES"/>
        </w:rPr>
        <w:t xml:space="preserve">. </w:t>
      </w:r>
      <w:r>
        <w:rPr>
          <w:rFonts w:ascii="Verdana" w:hAnsi="Verdana" w:cs="Verdana"/>
          <w:i/>
          <w:iCs/>
          <w:sz w:val="18"/>
          <w:szCs w:val="18"/>
          <w:u w:val="single"/>
          <w:lang w:val="es-ES" w:eastAsia="es-ES"/>
        </w:rPr>
        <w:t xml:space="preserve">La relevancia de esta exigencia implica un análisis que permita vincular </w:t>
      </w:r>
      <w:proofErr w:type="gramStart"/>
      <w:r>
        <w:rPr>
          <w:rFonts w:ascii="Verdana" w:hAnsi="Verdana" w:cs="Verdana"/>
          <w:i/>
          <w:iCs/>
          <w:sz w:val="18"/>
          <w:szCs w:val="18"/>
          <w:u w:val="single"/>
          <w:lang w:val="es-ES" w:eastAsia="es-ES"/>
        </w:rPr>
        <w:t>los  aspectos</w:t>
      </w:r>
      <w:proofErr w:type="gramEnd"/>
      <w:r>
        <w:rPr>
          <w:rFonts w:ascii="Verdana" w:hAnsi="Verdana" w:cs="Verdana"/>
          <w:i/>
          <w:iCs/>
          <w:sz w:val="18"/>
          <w:szCs w:val="18"/>
          <w:u w:val="single"/>
          <w:lang w:val="es-ES" w:eastAsia="es-ES"/>
        </w:rPr>
        <w:t xml:space="preserve"> de hecho y de derecho atinentes al asunto que se examina (doctrina del artículo 132.1 LGAP), ergo, supone, como tesis de principio, una determinación de los hechos relev</w:t>
      </w:r>
      <w:r>
        <w:rPr>
          <w:rFonts w:ascii="Verdana" w:hAnsi="Verdana" w:cs="Verdana"/>
          <w:i/>
          <w:iCs/>
          <w:sz w:val="18"/>
          <w:szCs w:val="18"/>
          <w:u w:val="single"/>
          <w:lang w:val="es-ES" w:eastAsia="es-ES"/>
        </w:rPr>
        <w:t xml:space="preserve">antes para la decisión (orientados por la máxima de verdad real -214, 308 </w:t>
      </w:r>
      <w:proofErr w:type="spellStart"/>
      <w:r>
        <w:rPr>
          <w:rFonts w:ascii="Verdana" w:hAnsi="Verdana" w:cs="Verdana"/>
          <w:i/>
          <w:iCs/>
          <w:sz w:val="18"/>
          <w:szCs w:val="18"/>
          <w:u w:val="single"/>
          <w:lang w:val="es-ES" w:eastAsia="es-ES"/>
        </w:rPr>
        <w:t>ibídem</w:t>
      </w:r>
      <w:proofErr w:type="spellEnd"/>
      <w:r>
        <w:rPr>
          <w:rFonts w:ascii="Verdana" w:hAnsi="Verdana" w:cs="Verdana"/>
          <w:i/>
          <w:iCs/>
          <w:sz w:val="18"/>
          <w:szCs w:val="18"/>
          <w:u w:val="single"/>
          <w:lang w:val="es-ES" w:eastAsia="es-ES"/>
        </w:rPr>
        <w:t>-) y el examen de la procedencia o improcedencia de un determinado efecto, a  la luz de las normas jurídicas atinentes al caso.</w:t>
      </w:r>
      <w:r>
        <w:rPr>
          <w:rFonts w:ascii="Verdana" w:hAnsi="Verdana" w:cs="Verdana"/>
          <w:i/>
          <w:iCs/>
          <w:sz w:val="18"/>
          <w:szCs w:val="18"/>
          <w:lang w:val="es-ES" w:eastAsia="es-ES"/>
        </w:rPr>
        <w:t xml:space="preserve"> Ello exige una valoración de las implicaciones d</w:t>
      </w:r>
      <w:r>
        <w:rPr>
          <w:rFonts w:ascii="Verdana" w:hAnsi="Verdana" w:cs="Verdana"/>
          <w:i/>
          <w:iCs/>
          <w:sz w:val="18"/>
          <w:szCs w:val="18"/>
          <w:lang w:val="es-ES" w:eastAsia="es-ES"/>
        </w:rPr>
        <w:t>e los aspectos fácticos determinados en el marco del derecho aplicable, valoración que ha de explicitarse en el acto, sea de manera directa o refleja, a fin de expresar los razonamientos que orientaron la voluntad administrativa. Por ende, no basta conclui</w:t>
      </w:r>
      <w:r>
        <w:rPr>
          <w:rFonts w:ascii="Verdana" w:hAnsi="Verdana" w:cs="Verdana"/>
          <w:i/>
          <w:iCs/>
          <w:sz w:val="18"/>
          <w:szCs w:val="18"/>
          <w:lang w:val="es-ES" w:eastAsia="es-ES"/>
        </w:rPr>
        <w:t xml:space="preserve">r sobre la improcedencia de una determinada petición, ha de exponerse las causas fácticas y jurídicas de ese resultado. En asuntos en los que el efecto condicionado se sujeta al cumplimiento de determinados requisitos de antemano fijados por alguna fuente </w:t>
      </w:r>
      <w:r>
        <w:rPr>
          <w:rFonts w:ascii="Verdana" w:hAnsi="Verdana" w:cs="Verdana"/>
          <w:i/>
          <w:iCs/>
          <w:sz w:val="18"/>
          <w:szCs w:val="18"/>
          <w:lang w:val="es-ES" w:eastAsia="es-ES"/>
        </w:rPr>
        <w:t>formal, la motivación implica necesariamente, la mención diáfana de las razones por las cuales se ha concluido que no han sido satisfechos, como presupuesto de respaldo de ese resultado. Lo opuesto posibilitaría el rechazo por aseveraciones que al margen d</w:t>
      </w:r>
      <w:r>
        <w:rPr>
          <w:rFonts w:ascii="Verdana" w:hAnsi="Verdana" w:cs="Verdana"/>
          <w:i/>
          <w:iCs/>
          <w:sz w:val="18"/>
          <w:szCs w:val="18"/>
          <w:lang w:val="es-ES" w:eastAsia="es-ES"/>
        </w:rPr>
        <w:t xml:space="preserve">e su fundamento, no encuentran justificación en el acto mismo, imposibilitando la comprensión de dichas causas y su </w:t>
      </w:r>
      <w:proofErr w:type="spellStart"/>
      <w:proofErr w:type="gramStart"/>
      <w:r>
        <w:rPr>
          <w:rFonts w:ascii="Verdana" w:hAnsi="Verdana" w:cs="Verdana"/>
          <w:i/>
          <w:iCs/>
          <w:sz w:val="18"/>
          <w:szCs w:val="18"/>
          <w:lang w:val="es-ES" w:eastAsia="es-ES"/>
        </w:rPr>
        <w:t>recurribilidad</w:t>
      </w:r>
      <w:proofErr w:type="spellEnd"/>
      <w:r>
        <w:rPr>
          <w:rFonts w:ascii="Verdana" w:hAnsi="Verdana" w:cs="Verdana"/>
          <w:i/>
          <w:iCs/>
          <w:sz w:val="18"/>
          <w:szCs w:val="18"/>
          <w:lang w:val="es-ES" w:eastAsia="es-ES"/>
        </w:rPr>
        <w:t>....</w:t>
      </w:r>
      <w:proofErr w:type="gramEnd"/>
      <w:r>
        <w:rPr>
          <w:rFonts w:ascii="Verdana" w:hAnsi="Verdana" w:cs="Verdana"/>
          <w:i/>
          <w:iCs/>
          <w:sz w:val="18"/>
          <w:szCs w:val="18"/>
          <w:lang w:val="es-ES" w:eastAsia="es-ES"/>
        </w:rPr>
        <w:t>"</w:t>
      </w:r>
    </w:p>
    <w:p w:rsidR="00000000" w:rsidRDefault="00645C88">
      <w:pPr>
        <w:kinsoku w:val="0"/>
        <w:overflowPunct w:val="0"/>
        <w:autoSpaceDE/>
        <w:autoSpaceDN/>
        <w:adjustRightInd/>
        <w:spacing w:before="283" w:line="268" w:lineRule="exact"/>
        <w:ind w:lef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LAS POTESTADES DEL CONSEJO DE TRANSPORTE PÚBLICO.</w:t>
      </w:r>
    </w:p>
    <w:p w:rsidR="00000000" w:rsidRDefault="00645C88">
      <w:pPr>
        <w:kinsoku w:val="0"/>
        <w:overflowPunct w:val="0"/>
        <w:autoSpaceDE/>
        <w:autoSpaceDN/>
        <w:adjustRightInd/>
        <w:spacing w:before="261" w:line="267"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El Transporte Remunerado de Personas, es un servicio público, regul</w:t>
      </w:r>
      <w:r>
        <w:rPr>
          <w:rFonts w:ascii="Verdana" w:hAnsi="Verdana" w:cs="Verdana"/>
          <w:spacing w:val="5"/>
          <w:sz w:val="21"/>
          <w:szCs w:val="21"/>
          <w:lang w:val="es-ES" w:eastAsia="es-ES"/>
        </w:rPr>
        <w:t>ado, controlado y vigilado por el Estado, el cual mediante la figura de la concesión o del permiso en casos especiales, autoriza a los particulares, la prestación de dicha actividad, de manera que esos particulares se encuentran sujetos a lo que disponga o</w:t>
      </w:r>
      <w:r>
        <w:rPr>
          <w:rFonts w:ascii="Verdana" w:hAnsi="Verdana" w:cs="Verdana"/>
          <w:spacing w:val="5"/>
          <w:sz w:val="21"/>
          <w:szCs w:val="21"/>
          <w:lang w:val="es-ES" w:eastAsia="es-ES"/>
        </w:rPr>
        <w:t xml:space="preserve"> les autorice la Administración, en el caso particular el Consejo de Transporte Público, en el marco de su competencia.</w:t>
      </w:r>
    </w:p>
    <w:p w:rsidR="00000000" w:rsidRDefault="00645C88">
      <w:pPr>
        <w:kinsoku w:val="0"/>
        <w:overflowPunct w:val="0"/>
        <w:autoSpaceDE/>
        <w:autoSpaceDN/>
        <w:adjustRightInd/>
        <w:spacing w:before="258"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artículo 2 de la Ley Reguladora del Transporte Remunerado de Personas en Vehículos Automotores, del 10 de mayo de 1965, Ley 3503, est</w:t>
      </w:r>
      <w:r>
        <w:rPr>
          <w:rFonts w:ascii="Verdana" w:hAnsi="Verdana" w:cs="Verdana"/>
          <w:sz w:val="21"/>
          <w:szCs w:val="21"/>
          <w:lang w:val="es-ES" w:eastAsia="es-ES"/>
        </w:rPr>
        <w:t>ablece:</w:t>
      </w:r>
    </w:p>
    <w:p w:rsidR="00000000" w:rsidRDefault="00645C88">
      <w:pPr>
        <w:kinsoku w:val="0"/>
        <w:overflowPunct w:val="0"/>
        <w:autoSpaceDE/>
        <w:autoSpaceDN/>
        <w:adjustRightInd/>
        <w:spacing w:before="263" w:line="267" w:lineRule="exact"/>
        <w:ind w:left="720" w:right="648"/>
        <w:jc w:val="both"/>
        <w:textAlignment w:val="baseline"/>
        <w:rPr>
          <w:rFonts w:ascii="Verdana" w:hAnsi="Verdana" w:cs="Verdana"/>
          <w:b/>
          <w:bCs/>
          <w:i/>
          <w:iCs/>
          <w:spacing w:val="6"/>
          <w:sz w:val="21"/>
          <w:szCs w:val="21"/>
          <w:lang w:val="es-ES" w:eastAsia="es-ES"/>
        </w:rPr>
      </w:pPr>
      <w:r>
        <w:rPr>
          <w:rFonts w:ascii="Verdana" w:hAnsi="Verdana" w:cs="Verdana"/>
          <w:b/>
          <w:bCs/>
          <w:i/>
          <w:iCs/>
          <w:spacing w:val="6"/>
          <w:sz w:val="21"/>
          <w:szCs w:val="21"/>
          <w:lang w:val="es-ES" w:eastAsia="es-ES"/>
        </w:rPr>
        <w:t>"Es competencia del Ministerio de Obras Públicas y Transportes lo relativo al Tránsito y Transporte automotor de</w:t>
      </w:r>
    </w:p>
    <w:p w:rsidR="00000000" w:rsidRDefault="00645C88">
      <w:pPr>
        <w:tabs>
          <w:tab w:val="left" w:leader="dot" w:pos="4104"/>
        </w:tabs>
        <w:kinsoku w:val="0"/>
        <w:overflowPunct w:val="0"/>
        <w:autoSpaceDE/>
        <w:autoSpaceDN/>
        <w:adjustRightInd/>
        <w:spacing w:line="264" w:lineRule="exact"/>
        <w:ind w:left="720" w:right="648"/>
        <w:jc w:val="both"/>
        <w:textAlignment w:val="baseline"/>
        <w:rPr>
          <w:rFonts w:ascii="Verdana" w:hAnsi="Verdana" w:cs="Verdana"/>
          <w:sz w:val="21"/>
          <w:szCs w:val="21"/>
          <w:lang w:val="es-ES" w:eastAsia="es-ES"/>
        </w:rPr>
      </w:pPr>
      <w:r>
        <w:rPr>
          <w:rFonts w:ascii="Verdana" w:hAnsi="Verdana" w:cs="Verdana"/>
          <w:b/>
          <w:bCs/>
          <w:i/>
          <w:iCs/>
          <w:sz w:val="21"/>
          <w:szCs w:val="21"/>
          <w:lang w:val="es-ES" w:eastAsia="es-ES"/>
        </w:rPr>
        <w:t>personas en el país</w:t>
      </w:r>
      <w:r>
        <w:rPr>
          <w:rFonts w:ascii="Verdana" w:hAnsi="Verdana" w:cs="Verdana"/>
          <w:b/>
          <w:bCs/>
          <w:i/>
          <w:iCs/>
          <w:sz w:val="21"/>
          <w:szCs w:val="21"/>
          <w:lang w:val="es-ES" w:eastAsia="es-ES"/>
        </w:rPr>
        <w:tab/>
        <w:t xml:space="preserve">" </w:t>
      </w:r>
      <w:r>
        <w:rPr>
          <w:rFonts w:ascii="Verdana" w:hAnsi="Verdana" w:cs="Verdana"/>
          <w:sz w:val="21"/>
          <w:szCs w:val="21"/>
          <w:lang w:val="es-ES" w:eastAsia="es-ES"/>
        </w:rPr>
        <w:t>(De conformidad con la Ley 7969, debe entenderse Consejo de Transporte Público)</w:t>
      </w:r>
    </w:p>
    <w:p w:rsidR="00000000" w:rsidRDefault="00645C88">
      <w:pPr>
        <w:kinsoku w:val="0"/>
        <w:overflowPunct w:val="0"/>
        <w:autoSpaceDE/>
        <w:autoSpaceDN/>
        <w:adjustRightInd/>
        <w:spacing w:before="247"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Ley Reguladora del Servicio Pú</w:t>
      </w:r>
      <w:r>
        <w:rPr>
          <w:rFonts w:ascii="Verdana" w:hAnsi="Verdana" w:cs="Verdana"/>
          <w:sz w:val="21"/>
          <w:szCs w:val="21"/>
          <w:lang w:val="es-ES" w:eastAsia="es-ES"/>
        </w:rPr>
        <w:t>blico de Transporte Remunerado de Personas en Vehículos en la Modalidad de Taxi, N. 7969 establece:</w:t>
      </w:r>
    </w:p>
    <w:p w:rsidR="00000000" w:rsidRDefault="00645C88">
      <w:pPr>
        <w:kinsoku w:val="0"/>
        <w:overflowPunct w:val="0"/>
        <w:autoSpaceDE/>
        <w:autoSpaceDN/>
        <w:adjustRightInd/>
        <w:spacing w:before="275" w:line="263" w:lineRule="exact"/>
        <w:ind w:left="720"/>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"ARTÍCULO 7.- Atribuciones del Consejo</w:t>
      </w:r>
    </w:p>
    <w:p w:rsidR="00000000" w:rsidRDefault="00645C88">
      <w:pPr>
        <w:kinsoku w:val="0"/>
        <w:overflowPunct w:val="0"/>
        <w:autoSpaceDE/>
        <w:autoSpaceDN/>
        <w:adjustRightInd/>
        <w:spacing w:before="269" w:line="267" w:lineRule="exact"/>
        <w:ind w:left="720"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El Consejo, en el ejercicio de sus competencias, tendrá las siguientes atribuciones:</w:t>
      </w:r>
    </w:p>
    <w:p w:rsidR="00000000" w:rsidRDefault="00F608A7" w:rsidP="00F608A7">
      <w:pPr>
        <w:numPr>
          <w:ilvl w:val="0"/>
          <w:numId w:val="8"/>
        </w:numPr>
        <w:tabs>
          <w:tab w:val="clear" w:pos="1080"/>
          <w:tab w:val="num" w:pos="1134"/>
        </w:tabs>
        <w:kinsoku w:val="0"/>
        <w:overflowPunct w:val="0"/>
        <w:autoSpaceDE/>
        <w:autoSpaceDN/>
        <w:adjustRightInd/>
        <w:spacing w:before="278" w:line="270" w:lineRule="exact"/>
        <w:ind w:left="1276" w:right="648" w:hanging="459"/>
        <w:jc w:val="both"/>
        <w:textAlignment w:val="baseline"/>
        <w:rPr>
          <w:rFonts w:ascii="Verdana" w:hAnsi="Verdana" w:cs="Verdana"/>
          <w:i/>
          <w:iCs/>
          <w:spacing w:val="-22"/>
          <w:sz w:val="21"/>
          <w:szCs w:val="21"/>
          <w:lang w:val="es-ES" w:eastAsia="es-ES"/>
        </w:rPr>
      </w:pPr>
      <w:r>
        <w:rPr>
          <w:rFonts w:ascii="Verdana" w:hAnsi="Verdana" w:cs="Verdana"/>
          <w:i/>
          <w:iCs/>
          <w:spacing w:val="-22"/>
          <w:sz w:val="21"/>
          <w:szCs w:val="21"/>
          <w:lang w:val="es-ES" w:eastAsia="es-ES"/>
        </w:rPr>
        <w:t xml:space="preserve">  </w:t>
      </w:r>
      <w:r w:rsidR="00645C88">
        <w:rPr>
          <w:rFonts w:ascii="Verdana" w:hAnsi="Verdana" w:cs="Verdana"/>
          <w:i/>
          <w:iCs/>
          <w:spacing w:val="-22"/>
          <w:sz w:val="21"/>
          <w:szCs w:val="21"/>
          <w:lang w:val="es-ES" w:eastAsia="es-ES"/>
        </w:rPr>
        <w:t>Coordinar la aplicació</w:t>
      </w:r>
      <w:r w:rsidR="00645C88">
        <w:rPr>
          <w:rFonts w:ascii="Verdana" w:hAnsi="Verdana" w:cs="Verdana"/>
          <w:i/>
          <w:iCs/>
          <w:spacing w:val="-22"/>
          <w:sz w:val="21"/>
          <w:szCs w:val="21"/>
          <w:lang w:val="es-ES" w:eastAsia="es-ES"/>
        </w:rPr>
        <w:t>n correcta de las políticas de trans</w:t>
      </w:r>
      <w:r>
        <w:rPr>
          <w:rFonts w:ascii="Verdana" w:hAnsi="Verdana" w:cs="Verdana"/>
          <w:i/>
          <w:iCs/>
          <w:spacing w:val="-22"/>
          <w:sz w:val="21"/>
          <w:szCs w:val="21"/>
          <w:lang w:val="es-ES" w:eastAsia="es-ES"/>
        </w:rPr>
        <w:t xml:space="preserve">porte público, su </w:t>
      </w:r>
      <w:r w:rsidR="00645C88">
        <w:rPr>
          <w:rFonts w:ascii="Verdana" w:hAnsi="Verdana" w:cs="Verdana"/>
          <w:i/>
          <w:iCs/>
          <w:spacing w:val="-22"/>
          <w:sz w:val="21"/>
          <w:szCs w:val="21"/>
          <w:lang w:val="es-ES" w:eastAsia="es-ES"/>
        </w:rPr>
        <w:t xml:space="preserve">planeamiento, </w:t>
      </w:r>
      <w:r w:rsidR="00645C88">
        <w:rPr>
          <w:rFonts w:ascii="Verdana" w:hAnsi="Verdana" w:cs="Verdana"/>
          <w:i/>
          <w:iCs/>
          <w:spacing w:val="-22"/>
          <w:sz w:val="21"/>
          <w:szCs w:val="21"/>
          <w:lang w:val="es-ES" w:eastAsia="es-ES"/>
        </w:rPr>
        <w:t>la revisión técnica, el otorgamiento y la administración de las concesiones, así como la regulación de los permisos que legalmente procedan</w:t>
      </w:r>
      <w:r w:rsidR="00645C88">
        <w:rPr>
          <w:rFonts w:ascii="Verdana" w:hAnsi="Verdana" w:cs="Verdana"/>
          <w:i/>
          <w:iCs/>
          <w:spacing w:val="-22"/>
          <w:sz w:val="21"/>
          <w:szCs w:val="21"/>
          <w:lang w:val="es-ES" w:eastAsia="es-ES"/>
        </w:rPr>
        <w:t>.</w:t>
      </w:r>
    </w:p>
    <w:p w:rsidR="00000000" w:rsidRDefault="00645C88" w:rsidP="00F608A7">
      <w:pPr>
        <w:numPr>
          <w:ilvl w:val="0"/>
          <w:numId w:val="8"/>
        </w:numPr>
        <w:tabs>
          <w:tab w:val="clear" w:pos="1080"/>
          <w:tab w:val="num" w:pos="1134"/>
        </w:tabs>
        <w:kinsoku w:val="0"/>
        <w:overflowPunct w:val="0"/>
        <w:autoSpaceDE/>
        <w:autoSpaceDN/>
        <w:adjustRightInd/>
        <w:spacing w:before="285" w:line="266" w:lineRule="exact"/>
        <w:ind w:left="1276" w:right="648" w:hanging="425"/>
        <w:jc w:val="both"/>
        <w:textAlignment w:val="baseline"/>
        <w:rPr>
          <w:rFonts w:ascii="Verdana" w:hAnsi="Verdana" w:cs="Verdana"/>
          <w:i/>
          <w:iCs/>
          <w:spacing w:val="-30"/>
          <w:sz w:val="21"/>
          <w:szCs w:val="21"/>
          <w:lang w:val="es-ES" w:eastAsia="es-ES"/>
        </w:rPr>
      </w:pPr>
      <w:r>
        <w:rPr>
          <w:rFonts w:ascii="Verdana" w:hAnsi="Verdana" w:cs="Verdana"/>
          <w:i/>
          <w:iCs/>
          <w:spacing w:val="-30"/>
          <w:sz w:val="21"/>
          <w:szCs w:val="21"/>
          <w:lang w:val="es-ES" w:eastAsia="es-ES"/>
        </w:rPr>
        <w:t>Estudiar y emitir opinión sobre los asuntos som</w:t>
      </w:r>
      <w:r>
        <w:rPr>
          <w:rFonts w:ascii="Verdana" w:hAnsi="Verdana" w:cs="Verdana"/>
          <w:i/>
          <w:iCs/>
          <w:spacing w:val="-30"/>
          <w:sz w:val="21"/>
          <w:szCs w:val="21"/>
          <w:lang w:val="es-ES" w:eastAsia="es-ES"/>
        </w:rPr>
        <w:t>etidos a su conocimiento por cualquier dependencia o institución involucrada en servicios de transporte público, planeamiento, revisión técnica, administración y otorgamiento de concesiones y permisos.</w:t>
      </w:r>
    </w:p>
    <w:p w:rsidR="00000000" w:rsidRPr="00F608A7" w:rsidRDefault="00645C88" w:rsidP="00F608A7">
      <w:pPr>
        <w:widowControl/>
        <w:numPr>
          <w:ilvl w:val="0"/>
          <w:numId w:val="8"/>
        </w:numPr>
        <w:kinsoku w:val="0"/>
        <w:overflowPunct w:val="0"/>
        <w:autoSpaceDE/>
        <w:autoSpaceDN/>
        <w:adjustRightInd/>
        <w:spacing w:before="290" w:line="255" w:lineRule="exact"/>
        <w:ind w:left="1441" w:right="72" w:hanging="590"/>
        <w:textAlignment w:val="baseline"/>
        <w:rPr>
          <w:sz w:val="24"/>
          <w:szCs w:val="24"/>
        </w:rPr>
        <w:sectPr w:rsidR="00000000" w:rsidRPr="00F608A7">
          <w:pgSz w:w="12302" w:h="15667"/>
          <w:pgMar w:top="820" w:right="1587" w:bottom="331" w:left="1655" w:header="720" w:footer="720" w:gutter="0"/>
          <w:cols w:space="720"/>
          <w:noEndnote/>
        </w:sectPr>
      </w:pPr>
      <w:r w:rsidRPr="00F608A7">
        <w:rPr>
          <w:rFonts w:ascii="Verdana" w:hAnsi="Verdana" w:cs="Verdana"/>
          <w:i/>
          <w:iCs/>
          <w:spacing w:val="-9"/>
          <w:sz w:val="21"/>
          <w:szCs w:val="21"/>
          <w:lang w:val="es-ES" w:eastAsia="es-ES"/>
        </w:rPr>
        <w:t>Servir como órgano que efectivamente facilite, en razó</w:t>
      </w:r>
      <w:r w:rsidRPr="00F608A7">
        <w:rPr>
          <w:rFonts w:ascii="Verdana" w:hAnsi="Verdana" w:cs="Verdana"/>
          <w:i/>
          <w:iCs/>
          <w:spacing w:val="-9"/>
          <w:sz w:val="21"/>
          <w:szCs w:val="21"/>
          <w:lang w:val="es-ES" w:eastAsia="es-ES"/>
        </w:rPr>
        <w:t>n de su ejecutividad, la coordinación in</w:t>
      </w:r>
      <w:r w:rsidRPr="00F608A7">
        <w:rPr>
          <w:rFonts w:ascii="Verdana" w:hAnsi="Verdana" w:cs="Verdana"/>
          <w:i/>
          <w:iCs/>
          <w:spacing w:val="-9"/>
          <w:sz w:val="21"/>
          <w:szCs w:val="21"/>
          <w:lang w:val="es-ES" w:eastAsia="es-ES"/>
        </w:rPr>
        <w:t xml:space="preserve">terinstitucional entre las dependencias </w:t>
      </w:r>
      <w:r w:rsidR="00F608A7">
        <w:rPr>
          <w:rFonts w:ascii="Verdana" w:hAnsi="Verdana" w:cs="Verdana"/>
          <w:i/>
          <w:iCs/>
          <w:spacing w:val="-9"/>
          <w:sz w:val="21"/>
          <w:szCs w:val="21"/>
          <w:lang w:val="es-ES" w:eastAsia="es-ES"/>
        </w:rPr>
        <w:t xml:space="preserve"> </w:t>
      </w:r>
    </w:p>
    <w:p w:rsidR="00000000" w:rsidRDefault="00645C88">
      <w:pPr>
        <w:kinsoku w:val="0"/>
        <w:overflowPunct w:val="0"/>
        <w:autoSpaceDE/>
        <w:autoSpaceDN/>
        <w:adjustRightInd/>
        <w:spacing w:before="12" w:line="262" w:lineRule="exact"/>
        <w:ind w:left="64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del Poder Ejecutivo, el sector empresarial, los usuarios y los clientes de los servicios de transporte público, los organismos intern</w:t>
      </w:r>
      <w:r>
        <w:rPr>
          <w:rFonts w:ascii="Verdana" w:hAnsi="Verdana" w:cs="Verdana"/>
          <w:i/>
          <w:iCs/>
          <w:sz w:val="21"/>
          <w:szCs w:val="21"/>
          <w:lang w:val="es-ES" w:eastAsia="es-ES"/>
        </w:rPr>
        <w:t>acionales y otras entidades públicas o privadas que en su gestión se relacionen con los servicios regulados en esta ley.</w:t>
      </w:r>
    </w:p>
    <w:p w:rsidR="00000000" w:rsidRDefault="00645C88">
      <w:pPr>
        <w:numPr>
          <w:ilvl w:val="0"/>
          <w:numId w:val="9"/>
        </w:numPr>
        <w:kinsoku w:val="0"/>
        <w:overflowPunct w:val="0"/>
        <w:autoSpaceDE/>
        <w:autoSpaceDN/>
        <w:adjustRightInd/>
        <w:spacing w:before="262" w:line="267" w:lineRule="exact"/>
        <w:ind w:right="648"/>
        <w:jc w:val="both"/>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Establecer y recomendar normas, procedimientos y acciones que puedan mejorar las políticas y directrices en materia de transporte p</w:t>
      </w:r>
      <w:r>
        <w:rPr>
          <w:rFonts w:ascii="Verdana" w:hAnsi="Verdana" w:cs="Verdana"/>
          <w:i/>
          <w:iCs/>
          <w:spacing w:val="5"/>
          <w:sz w:val="21"/>
          <w:szCs w:val="21"/>
          <w:lang w:val="es-ES" w:eastAsia="es-ES"/>
        </w:rPr>
        <w:t>úblico, planeamiento, revisión técnica, administración y otorgamiento de concesiones y permisos.</w:t>
      </w:r>
    </w:p>
    <w:p w:rsidR="00000000" w:rsidRDefault="00645C88">
      <w:pPr>
        <w:numPr>
          <w:ilvl w:val="0"/>
          <w:numId w:val="9"/>
        </w:numPr>
        <w:kinsoku w:val="0"/>
        <w:overflowPunct w:val="0"/>
        <w:autoSpaceDE/>
        <w:autoSpaceDN/>
        <w:adjustRightInd/>
        <w:spacing w:before="279" w:line="267" w:lineRule="exact"/>
        <w:ind w:right="648"/>
        <w:jc w:val="both"/>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Velar porque la actividad del transporte público, su planeamiento, la revisión técnica, la administración y el otorgamiento de concesiones, sus sistemas operac</w:t>
      </w:r>
      <w:r>
        <w:rPr>
          <w:rFonts w:ascii="Verdana" w:hAnsi="Verdana" w:cs="Verdana"/>
          <w:i/>
          <w:iCs/>
          <w:spacing w:val="4"/>
          <w:sz w:val="21"/>
          <w:szCs w:val="21"/>
          <w:lang w:val="es-ES" w:eastAsia="es-ES"/>
        </w:rPr>
        <w:t>ionales y el equipamiento requerido, sean acordes con los sistemas tecnológicos más modernos para velar por la calidad de los servicios requeridos por el desarrollo del transporte público nacional e internacional.</w:t>
      </w:r>
    </w:p>
    <w:p w:rsidR="00000000" w:rsidRDefault="00645C88">
      <w:pPr>
        <w:numPr>
          <w:ilvl w:val="0"/>
          <w:numId w:val="9"/>
        </w:numPr>
        <w:kinsoku w:val="0"/>
        <w:overflowPunct w:val="0"/>
        <w:autoSpaceDE/>
        <w:autoSpaceDN/>
        <w:adjustRightInd/>
        <w:spacing w:before="274" w:line="26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Conocer, tramitar y resolver, de oficio o </w:t>
      </w:r>
      <w:r>
        <w:rPr>
          <w:rFonts w:ascii="Verdana" w:hAnsi="Verdana" w:cs="Verdana"/>
          <w:i/>
          <w:iCs/>
          <w:sz w:val="21"/>
          <w:szCs w:val="21"/>
          <w:lang w:val="es-ES" w:eastAsia="es-ES"/>
        </w:rPr>
        <w:t>a instancia de parte, las denuncias referentes a los comportamientos activos y omisos que violen las normas de la legislación del transporte público o amenacen con violarlas.</w:t>
      </w:r>
    </w:p>
    <w:p w:rsidR="00000000" w:rsidRDefault="00645C88">
      <w:pPr>
        <w:numPr>
          <w:ilvl w:val="0"/>
          <w:numId w:val="9"/>
        </w:numPr>
        <w:kinsoku w:val="0"/>
        <w:overflowPunct w:val="0"/>
        <w:autoSpaceDE/>
        <w:autoSpaceDN/>
        <w:adjustRightInd/>
        <w:spacing w:before="280" w:line="267"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Preparar un plan estratégico cuyo objetivo esencial sea organizar, legal, técnica</w:t>
      </w:r>
      <w:r>
        <w:rPr>
          <w:rFonts w:ascii="Verdana" w:hAnsi="Verdana" w:cs="Verdana"/>
          <w:i/>
          <w:iCs/>
          <w:sz w:val="21"/>
          <w:szCs w:val="21"/>
          <w:lang w:val="es-ES" w:eastAsia="es-ES"/>
        </w:rPr>
        <w:t xml:space="preserve"> y administrativamente, el funcionamiento de un plan de desarrollo tecnológico en materia de transporte público.</w:t>
      </w:r>
    </w:p>
    <w:p w:rsidR="00000000" w:rsidRDefault="00645C88">
      <w:pPr>
        <w:numPr>
          <w:ilvl w:val="0"/>
          <w:numId w:val="9"/>
        </w:numPr>
        <w:kinsoku w:val="0"/>
        <w:overflowPunct w:val="0"/>
        <w:autoSpaceDE/>
        <w:autoSpaceDN/>
        <w:adjustRightInd/>
        <w:spacing w:before="267" w:line="26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Promover el desarrollo y la capacitación del recurso humano involucrado en la actividad, en concordancia con los requerimientos de un sistema m</w:t>
      </w:r>
      <w:r>
        <w:rPr>
          <w:rFonts w:ascii="Verdana" w:hAnsi="Verdana" w:cs="Verdana"/>
          <w:i/>
          <w:iCs/>
          <w:sz w:val="21"/>
          <w:szCs w:val="21"/>
          <w:lang w:val="es-ES" w:eastAsia="es-ES"/>
        </w:rPr>
        <w:t>oderno de transporte público.</w:t>
      </w:r>
    </w:p>
    <w:p w:rsidR="00000000" w:rsidRDefault="00F608A7">
      <w:pPr>
        <w:kinsoku w:val="0"/>
        <w:overflowPunct w:val="0"/>
        <w:autoSpaceDE/>
        <w:autoSpaceDN/>
        <w:adjustRightInd/>
        <w:spacing w:before="276" w:line="271" w:lineRule="exact"/>
        <w:ind w:left="648"/>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i</w:t>
      </w:r>
      <w:r w:rsidR="00645C88">
        <w:rPr>
          <w:rFonts w:ascii="Verdana" w:hAnsi="Verdana" w:cs="Verdana"/>
          <w:i/>
          <w:iCs/>
          <w:spacing w:val="4"/>
          <w:sz w:val="21"/>
          <w:szCs w:val="21"/>
          <w:lang w:val="es-ES" w:eastAsia="es-ES"/>
        </w:rPr>
        <w:t>) Fijar las paradas terminales e intermedias de todos los servicios</w:t>
      </w:r>
    </w:p>
    <w:p w:rsidR="00000000" w:rsidRDefault="00645C88">
      <w:pPr>
        <w:kinsoku w:val="0"/>
        <w:overflowPunct w:val="0"/>
        <w:autoSpaceDE/>
        <w:autoSpaceDN/>
        <w:adjustRightInd/>
        <w:spacing w:before="526" w:line="270"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DE LA SUJECIÓN DE LOS ACTOS ADMINISTRATIVOS A LOS CRITERIOS DE LA TÉCNICA, LA CIENCIA Y LA LÓGICA.</w:t>
      </w:r>
    </w:p>
    <w:p w:rsidR="00000000" w:rsidRDefault="00645C88">
      <w:pPr>
        <w:kinsoku w:val="0"/>
        <w:overflowPunct w:val="0"/>
        <w:autoSpaceDE/>
        <w:autoSpaceDN/>
        <w:adjustRightInd/>
        <w:spacing w:before="265" w:line="26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Es un principio general de Derecho, que la Administració</w:t>
      </w:r>
      <w:r>
        <w:rPr>
          <w:rFonts w:ascii="Verdana" w:hAnsi="Verdana" w:cs="Verdana"/>
          <w:sz w:val="21"/>
          <w:szCs w:val="21"/>
          <w:lang w:val="es-ES" w:eastAsia="es-ES"/>
        </w:rPr>
        <w:t>n Pública en ningún supuesto puede adoptar actos contrarios a las reglas unívocas de la ciencia, la técnica, la justicia, la lógica o la conveniencia, lo cual a su vez tienen como referencia la razonabilidad y la proporcionalidad como parámetro de legalida</w:t>
      </w:r>
      <w:r>
        <w:rPr>
          <w:rFonts w:ascii="Verdana" w:hAnsi="Verdana" w:cs="Verdana"/>
          <w:sz w:val="21"/>
          <w:szCs w:val="21"/>
          <w:lang w:val="es-ES" w:eastAsia="es-ES"/>
        </w:rPr>
        <w:t>d.</w:t>
      </w:r>
    </w:p>
    <w:p w:rsidR="00000000" w:rsidRDefault="00645C88">
      <w:pPr>
        <w:kinsoku w:val="0"/>
        <w:overflowPunct w:val="0"/>
        <w:autoSpaceDE/>
        <w:autoSpaceDN/>
        <w:adjustRightInd/>
        <w:spacing w:before="246" w:line="27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Ley General de la Administración Pública </w:t>
      </w:r>
      <w:r>
        <w:rPr>
          <w:rFonts w:ascii="Verdana" w:hAnsi="Verdana" w:cs="Verdana"/>
          <w:b/>
          <w:bCs/>
          <w:sz w:val="21"/>
          <w:szCs w:val="21"/>
          <w:u w:val="single"/>
          <w:lang w:val="es-ES" w:eastAsia="es-ES"/>
        </w:rPr>
        <w:t xml:space="preserve">Ley 6227 del 02 de mayo de </w:t>
      </w:r>
      <w:r>
        <w:rPr>
          <w:rFonts w:ascii="Verdana" w:hAnsi="Verdana" w:cs="Verdana"/>
          <w:b/>
          <w:bCs/>
          <w:sz w:val="21"/>
          <w:szCs w:val="21"/>
          <w:lang w:val="es-ES" w:eastAsia="es-ES"/>
        </w:rPr>
        <w:t xml:space="preserve">1978. </w:t>
      </w:r>
      <w:r>
        <w:rPr>
          <w:rFonts w:ascii="Verdana" w:hAnsi="Verdana" w:cs="Verdana"/>
          <w:sz w:val="21"/>
          <w:szCs w:val="21"/>
          <w:lang w:val="es-ES" w:eastAsia="es-ES"/>
        </w:rPr>
        <w:t>(LAGP) en su Artículo 16 dispone:</w:t>
      </w:r>
    </w:p>
    <w:p w:rsidR="00000000" w:rsidRDefault="00645C88">
      <w:pPr>
        <w:kinsoku w:val="0"/>
        <w:overflowPunct w:val="0"/>
        <w:autoSpaceDE/>
        <w:autoSpaceDN/>
        <w:adjustRightInd/>
        <w:spacing w:before="277" w:line="266" w:lineRule="exact"/>
        <w:ind w:left="360"/>
        <w:textAlignment w:val="baseline"/>
        <w:rPr>
          <w:rFonts w:ascii="Verdana" w:hAnsi="Verdana" w:cs="Verdana"/>
          <w:sz w:val="24"/>
          <w:szCs w:val="24"/>
          <w:lang w:eastAsia="en-US"/>
        </w:rPr>
      </w:pPr>
      <w:r>
        <w:rPr>
          <w:rFonts w:ascii="Verdana" w:hAnsi="Verdana" w:cs="Verdana"/>
          <w:i/>
          <w:iCs/>
          <w:spacing w:val="2"/>
          <w:sz w:val="21"/>
          <w:szCs w:val="21"/>
          <w:lang w:val="es-ES" w:eastAsia="es-ES"/>
        </w:rPr>
        <w:t xml:space="preserve">"Artículo </w:t>
      </w:r>
      <w:proofErr w:type="gramStart"/>
      <w:r>
        <w:rPr>
          <w:rFonts w:ascii="Verdana" w:hAnsi="Verdana" w:cs="Verdana"/>
          <w:i/>
          <w:iCs/>
          <w:spacing w:val="2"/>
          <w:sz w:val="21"/>
          <w:szCs w:val="21"/>
          <w:lang w:val="es-ES" w:eastAsia="es-ES"/>
        </w:rPr>
        <w:t>16.</w:t>
      </w:r>
      <w:r>
        <w:rPr>
          <w:rFonts w:ascii="Verdana" w:hAnsi="Verdana" w:cs="Verdana"/>
          <w:i/>
          <w:iCs/>
          <w:spacing w:val="2"/>
          <w:sz w:val="21"/>
          <w:szCs w:val="21"/>
          <w:lang w:val="es-ES" w:eastAsia="es-ES"/>
        </w:rPr>
        <w:noBreakHyphen/>
      </w:r>
      <w:proofErr w:type="gramEnd"/>
    </w:p>
    <w:p w:rsidR="00000000" w:rsidRDefault="00645C88">
      <w:pPr>
        <w:kinsoku w:val="0"/>
        <w:overflowPunct w:val="0"/>
        <w:autoSpaceDE/>
        <w:autoSpaceDN/>
        <w:adjustRightInd/>
        <w:spacing w:before="283" w:after="755" w:line="268" w:lineRule="exact"/>
        <w:ind w:left="36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1. En ningún caso podrán dictarse actos contrarios a reglas unívocas de la ciencia o de la té</w:t>
      </w:r>
      <w:r>
        <w:rPr>
          <w:rFonts w:ascii="Verdana" w:hAnsi="Verdana" w:cs="Verdana"/>
          <w:i/>
          <w:iCs/>
          <w:sz w:val="21"/>
          <w:szCs w:val="21"/>
          <w:lang w:val="es-ES" w:eastAsia="es-ES"/>
        </w:rPr>
        <w:t>cnica, o a principios elementales de justicia, lógica o conveniencia.</w:t>
      </w:r>
    </w:p>
    <w:p w:rsidR="00000000" w:rsidRDefault="00645C88">
      <w:pPr>
        <w:widowControl/>
        <w:rPr>
          <w:sz w:val="24"/>
          <w:szCs w:val="24"/>
        </w:rPr>
        <w:sectPr w:rsidR="00000000">
          <w:pgSz w:w="12293" w:h="15667"/>
          <w:pgMar w:top="980" w:right="1542" w:bottom="253" w:left="1691" w:header="720" w:footer="720" w:gutter="0"/>
          <w:cols w:space="720"/>
          <w:noEndnote/>
        </w:sectPr>
      </w:pPr>
    </w:p>
    <w:p w:rsidR="00000000" w:rsidRDefault="00645C88">
      <w:pPr>
        <w:kinsoku w:val="0"/>
        <w:overflowPunct w:val="0"/>
        <w:autoSpaceDE/>
        <w:autoSpaceDN/>
        <w:adjustRightInd/>
        <w:spacing w:before="4" w:line="225" w:lineRule="exact"/>
        <w:textAlignment w:val="baseline"/>
        <w:rPr>
          <w:spacing w:val="-2"/>
          <w:lang w:val="es-ES" w:eastAsia="es-ES"/>
        </w:rPr>
      </w:pPr>
    </w:p>
    <w:p w:rsidR="00000000" w:rsidRDefault="00645C88">
      <w:pPr>
        <w:widowControl/>
        <w:rPr>
          <w:sz w:val="24"/>
          <w:szCs w:val="24"/>
        </w:rPr>
        <w:sectPr w:rsidR="00000000">
          <w:type w:val="continuous"/>
          <w:pgSz w:w="12293" w:h="15667"/>
          <w:pgMar w:top="980" w:right="1633" w:bottom="253" w:left="8640" w:header="720" w:footer="720" w:gutter="0"/>
          <w:cols w:space="720"/>
          <w:noEndnote/>
        </w:sectPr>
      </w:pPr>
    </w:p>
    <w:p w:rsidR="00000000" w:rsidRDefault="00645C88">
      <w:pPr>
        <w:kinsoku w:val="0"/>
        <w:overflowPunct w:val="0"/>
        <w:autoSpaceDE/>
        <w:autoSpaceDN/>
        <w:adjustRightInd/>
        <w:spacing w:before="28" w:line="252" w:lineRule="exact"/>
        <w:ind w:left="360"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 xml:space="preserve">2. El Juez podrá controlar la conformidad con estas reglas no jurídicas de los elementos discrecionales del acto, como si </w:t>
      </w:r>
      <w:r>
        <w:rPr>
          <w:rFonts w:ascii="Verdana" w:hAnsi="Verdana" w:cs="Verdana"/>
          <w:i/>
          <w:iCs/>
          <w:sz w:val="22"/>
          <w:szCs w:val="22"/>
          <w:lang w:val="es-ES" w:eastAsia="es-ES"/>
        </w:rPr>
        <w:t>ejerciera contralor de legalidad."</w:t>
      </w:r>
    </w:p>
    <w:p w:rsidR="00000000" w:rsidRDefault="00645C88">
      <w:pPr>
        <w:kinsoku w:val="0"/>
        <w:overflowPunct w:val="0"/>
        <w:autoSpaceDE/>
        <w:autoSpaceDN/>
        <w:adjustRightInd/>
        <w:spacing w:before="28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lo anterior se colige que la Administración Pública, no solo debe emitir sus actos dentro del marco de Legalidad consagrado en los artículos 11 de la Carta Magna y 11 del cuerpo legal de referencia, sino que además deb</w:t>
      </w:r>
      <w:r>
        <w:rPr>
          <w:rFonts w:ascii="Verdana" w:hAnsi="Verdana" w:cs="Verdana"/>
          <w:sz w:val="22"/>
          <w:szCs w:val="22"/>
          <w:lang w:val="es-ES" w:eastAsia="es-ES"/>
        </w:rPr>
        <w:t>e hacerlo dentro de las reglas de la ciencia, técnica y los principios elementales de justicia, lógica y conveniencia; esto es así pues los actos administrativos no pueden ser arbitrarios y por lo tanto causar o someter a través de ellos a los administrado</w:t>
      </w:r>
      <w:r>
        <w:rPr>
          <w:rFonts w:ascii="Verdana" w:hAnsi="Verdana" w:cs="Verdana"/>
          <w:sz w:val="22"/>
          <w:szCs w:val="22"/>
          <w:lang w:val="es-ES" w:eastAsia="es-ES"/>
        </w:rPr>
        <w:t>s a situaciones desproporcionadas o irracionales y que les cause un perjuicio injusto que traspasa los límites de la Legalidad misma.</w:t>
      </w:r>
    </w:p>
    <w:p w:rsidR="00000000" w:rsidRDefault="00645C88">
      <w:pPr>
        <w:kinsoku w:val="0"/>
        <w:overflowPunct w:val="0"/>
        <w:autoSpaceDE/>
        <w:autoSpaceDN/>
        <w:adjustRightInd/>
        <w:spacing w:before="267" w:line="285"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SUBORDINACIÓN DEL TRANSPORTE PÚBLICO AL DERECHO PÚBLICO.</w:t>
      </w:r>
    </w:p>
    <w:p w:rsidR="00000000" w:rsidRDefault="00645C88">
      <w:pPr>
        <w:kinsoku w:val="0"/>
        <w:overflowPunct w:val="0"/>
        <w:autoSpaceDE/>
        <w:autoSpaceDN/>
        <w:adjustRightInd/>
        <w:spacing w:before="275"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la promulgación de la Ley Reguladora del Servicio Pú</w:t>
      </w:r>
      <w:r>
        <w:rPr>
          <w:rFonts w:ascii="Verdana" w:hAnsi="Verdana" w:cs="Verdana"/>
          <w:sz w:val="22"/>
          <w:szCs w:val="22"/>
          <w:lang w:val="es-ES" w:eastAsia="es-ES"/>
        </w:rPr>
        <w:t>blico de Transporte Remunerado de Personas en Vehículos en la Modalidad de Taxi, Ley 7969, le corresponde al Consejo de Transporte Público, el otorgamiento y la administración de las concesiones, así como la regulación de los permisos de operación que otor</w:t>
      </w:r>
      <w:r>
        <w:rPr>
          <w:rFonts w:ascii="Verdana" w:hAnsi="Verdana" w:cs="Verdana"/>
          <w:sz w:val="22"/>
          <w:szCs w:val="22"/>
          <w:lang w:val="es-ES" w:eastAsia="es-ES"/>
        </w:rPr>
        <w:t>gue, velar por la calidad de los servicios requeridos, además de conocer, tramitar y resolver, de oficio o a instancia de parte, las denuncias referentes a los comportamientos activos y omisos que violen las normas de la legislación del transporte público,</w:t>
      </w:r>
      <w:r>
        <w:rPr>
          <w:rFonts w:ascii="Verdana" w:hAnsi="Verdana" w:cs="Verdana"/>
          <w:sz w:val="22"/>
          <w:szCs w:val="22"/>
          <w:lang w:val="es-ES" w:eastAsia="es-ES"/>
        </w:rPr>
        <w:t xml:space="preserve"> o amenacen con violarlas, ( Art. 7 de esa ley) en general, todo lo relativo a la organización del servicio de transporte remunerado de personas por autobús, siendo entonces que la competencia de dicho Consejo, conlleva el control, vigilancia, regulación y</w:t>
      </w:r>
      <w:r>
        <w:rPr>
          <w:rFonts w:ascii="Verdana" w:hAnsi="Verdana" w:cs="Verdana"/>
          <w:sz w:val="22"/>
          <w:szCs w:val="22"/>
          <w:lang w:val="es-ES" w:eastAsia="es-ES"/>
        </w:rPr>
        <w:t xml:space="preserve"> sanción de la actividad cedida, con el objeto de garantizar los intereses del público en general, y la satisfacción del interés común.</w:t>
      </w:r>
    </w:p>
    <w:p w:rsidR="00000000" w:rsidRDefault="00645C88">
      <w:pPr>
        <w:kinsoku w:val="0"/>
        <w:overflowPunct w:val="0"/>
        <w:autoSpaceDE/>
        <w:autoSpaceDN/>
        <w:adjustRightInd/>
        <w:spacing w:before="302"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Sobre el particular la doctrina española ha indicado: </w:t>
      </w:r>
      <w:r>
        <w:rPr>
          <w:rFonts w:ascii="Verdana" w:hAnsi="Verdana" w:cs="Verdana"/>
          <w:i/>
          <w:iCs/>
          <w:sz w:val="22"/>
          <w:szCs w:val="22"/>
          <w:lang w:val="es-ES" w:eastAsia="es-ES"/>
        </w:rPr>
        <w:t xml:space="preserve">"Ese pretendido reforzamiento de la iniciativa privada no impide, </w:t>
      </w:r>
      <w:r>
        <w:rPr>
          <w:rFonts w:ascii="Verdana" w:hAnsi="Verdana" w:cs="Verdana"/>
          <w:i/>
          <w:iCs/>
          <w:sz w:val="22"/>
          <w:szCs w:val="22"/>
          <w:lang w:val="es-ES" w:eastAsia="es-ES"/>
        </w:rPr>
        <w:t>sin embargo, la concurrencia de un importante intervencionismo del Estado, justificado por exigencias de política económica y que se manifiesta en la ordenación del sector, tanto normativa, con la aprobación de la propia regulación legal, como también ejec</w:t>
      </w:r>
      <w:r>
        <w:rPr>
          <w:rFonts w:ascii="Verdana" w:hAnsi="Verdana" w:cs="Verdana"/>
          <w:i/>
          <w:iCs/>
          <w:sz w:val="22"/>
          <w:szCs w:val="22"/>
          <w:lang w:val="es-ES" w:eastAsia="es-ES"/>
        </w:rPr>
        <w:t>utiva o administrativa, referida al ejercicio o funcionamiento de la actividad. El Estado se reserva la facultad de modificar, ampliar o suprimir, en cualquier momento y teniendo en cuenta el interés público, las líneas de transporte, el ejercicio de la ac</w:t>
      </w:r>
      <w:r>
        <w:rPr>
          <w:rFonts w:ascii="Verdana" w:hAnsi="Verdana" w:cs="Verdana"/>
          <w:i/>
          <w:iCs/>
          <w:sz w:val="22"/>
          <w:szCs w:val="22"/>
          <w:lang w:val="es-ES" w:eastAsia="es-ES"/>
        </w:rPr>
        <w:t xml:space="preserve">tividad está sometido a la previa obtención de títulos administrativos habilitantes, bien concesión o </w:t>
      </w:r>
      <w:proofErr w:type="gramStart"/>
      <w:r>
        <w:rPr>
          <w:rFonts w:ascii="Verdana" w:hAnsi="Verdana" w:cs="Verdana"/>
          <w:i/>
          <w:iCs/>
          <w:sz w:val="22"/>
          <w:szCs w:val="22"/>
          <w:lang w:val="es-ES" w:eastAsia="es-ES"/>
        </w:rPr>
        <w:t>bien autorización administrativas</w:t>
      </w:r>
      <w:proofErr w:type="gramEnd"/>
      <w:r>
        <w:rPr>
          <w:rFonts w:ascii="Verdana" w:hAnsi="Verdana" w:cs="Verdana"/>
          <w:i/>
          <w:iCs/>
          <w:sz w:val="22"/>
          <w:szCs w:val="22"/>
          <w:lang w:val="es-ES" w:eastAsia="es-ES"/>
        </w:rPr>
        <w:t xml:space="preserve">; la intervención administrativa en la fijación de tarifas; y, en último término, se estatuye un régimen de inspección y </w:t>
      </w:r>
      <w:r>
        <w:rPr>
          <w:rFonts w:ascii="Verdana" w:hAnsi="Verdana" w:cs="Verdana"/>
          <w:i/>
          <w:iCs/>
          <w:sz w:val="22"/>
          <w:szCs w:val="22"/>
          <w:lang w:val="es-ES" w:eastAsia="es-ES"/>
        </w:rPr>
        <w:t xml:space="preserve">sancionador." </w:t>
      </w:r>
      <w:r>
        <w:rPr>
          <w:rFonts w:ascii="Verdana" w:hAnsi="Verdana" w:cs="Verdana"/>
          <w:sz w:val="22"/>
          <w:szCs w:val="22"/>
          <w:lang w:val="es-ES" w:eastAsia="es-ES"/>
        </w:rPr>
        <w:t xml:space="preserve">(El resaltado no es del original) Razquin </w:t>
      </w:r>
      <w:proofErr w:type="spellStart"/>
      <w:r>
        <w:rPr>
          <w:rFonts w:ascii="Verdana" w:hAnsi="Verdana" w:cs="Verdana"/>
          <w:sz w:val="22"/>
          <w:szCs w:val="22"/>
          <w:lang w:val="es-ES" w:eastAsia="es-ES"/>
        </w:rPr>
        <w:t>Lizarraga</w:t>
      </w:r>
      <w:proofErr w:type="spellEnd"/>
      <w:r>
        <w:rPr>
          <w:rFonts w:ascii="Verdana" w:hAnsi="Verdana" w:cs="Verdana"/>
          <w:sz w:val="22"/>
          <w:szCs w:val="22"/>
          <w:lang w:val="es-ES" w:eastAsia="es-ES"/>
        </w:rPr>
        <w:t xml:space="preserve"> José Antonio, Derecho Público del Transporte por Carreteras, Editorial Aranzadi S.A., Carretera de </w:t>
      </w:r>
      <w:proofErr w:type="spellStart"/>
      <w:r>
        <w:rPr>
          <w:rFonts w:ascii="Verdana" w:hAnsi="Verdana" w:cs="Verdana"/>
          <w:sz w:val="22"/>
          <w:szCs w:val="22"/>
          <w:lang w:val="es-ES" w:eastAsia="es-ES"/>
        </w:rPr>
        <w:t>Aoiz</w:t>
      </w:r>
      <w:proofErr w:type="spellEnd"/>
      <w:r>
        <w:rPr>
          <w:rFonts w:ascii="Verdana" w:hAnsi="Verdana" w:cs="Verdana"/>
          <w:sz w:val="22"/>
          <w:szCs w:val="22"/>
          <w:lang w:val="es-ES" w:eastAsia="es-ES"/>
        </w:rPr>
        <w:t>, kilómetro 3, 5,4 314861 Elcano (Navarra, España) 1995, pags.97 y98.</w:t>
      </w:r>
    </w:p>
    <w:p w:rsidR="00000000" w:rsidRDefault="00645C88">
      <w:pPr>
        <w:kinsoku w:val="0"/>
        <w:overflowPunct w:val="0"/>
        <w:autoSpaceDE/>
        <w:autoSpaceDN/>
        <w:adjustRightInd/>
        <w:spacing w:before="28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w:t>
      </w:r>
      <w:r>
        <w:rPr>
          <w:rFonts w:ascii="Verdana" w:hAnsi="Verdana" w:cs="Verdana"/>
          <w:sz w:val="22"/>
          <w:szCs w:val="22"/>
          <w:lang w:val="es-ES" w:eastAsia="es-ES"/>
        </w:rPr>
        <w:t>ional de la Corte Suprema de Justicia, en su sentencia 09676</w:t>
      </w:r>
      <w:r>
        <w:rPr>
          <w:rFonts w:ascii="Verdana" w:hAnsi="Verdana" w:cs="Verdana"/>
          <w:sz w:val="22"/>
          <w:szCs w:val="22"/>
          <w:lang w:val="es-ES" w:eastAsia="es-ES"/>
        </w:rPr>
        <w:softHyphen/>
        <w:t>2001, de las once horas, veinticinco minutos, del veintiséis de setiembre de dos mil uno, al respecto, manifestó:</w:t>
      </w:r>
    </w:p>
    <w:p w:rsidR="00000000" w:rsidRDefault="00645C88">
      <w:pPr>
        <w:kinsoku w:val="0"/>
        <w:overflowPunct w:val="0"/>
        <w:autoSpaceDE/>
        <w:autoSpaceDN/>
        <w:adjustRightInd/>
        <w:spacing w:before="278" w:line="219" w:lineRule="exact"/>
        <w:ind w:left="72" w:right="72"/>
        <w:jc w:val="center"/>
        <w:textAlignment w:val="baseline"/>
        <w:rPr>
          <w:rFonts w:ascii="Verdana" w:hAnsi="Verdana" w:cs="Verdana"/>
          <w:i/>
          <w:iCs/>
          <w:sz w:val="18"/>
          <w:szCs w:val="18"/>
          <w:lang w:val="es-ES" w:eastAsia="es-ES"/>
        </w:rPr>
      </w:pPr>
      <w:r>
        <w:rPr>
          <w:rFonts w:ascii="Verdana" w:hAnsi="Verdana" w:cs="Verdana"/>
          <w:b/>
          <w:bCs/>
          <w:i/>
          <w:iCs/>
          <w:sz w:val="18"/>
          <w:szCs w:val="18"/>
          <w:lang w:val="es-ES" w:eastAsia="es-ES"/>
        </w:rPr>
        <w:t>DE LA SUBORDINACIÓN AL DERECHO PÚBLICO Y POTESTADES DE IMPERIO</w:t>
      </w:r>
      <w:r>
        <w:rPr>
          <w:rFonts w:ascii="Verdana" w:hAnsi="Verdana" w:cs="Verdana"/>
          <w:b/>
          <w:bCs/>
          <w:i/>
          <w:iCs/>
          <w:sz w:val="18"/>
          <w:szCs w:val="18"/>
          <w:lang w:val="es-ES" w:eastAsia="es-ES"/>
        </w:rPr>
        <w:br/>
        <w:t>DE LA ADMINISTRACI</w:t>
      </w:r>
      <w:r>
        <w:rPr>
          <w:rFonts w:ascii="Verdana" w:hAnsi="Verdana" w:cs="Verdana"/>
          <w:b/>
          <w:bCs/>
          <w:i/>
          <w:iCs/>
          <w:sz w:val="18"/>
          <w:szCs w:val="18"/>
          <w:lang w:val="es-ES" w:eastAsia="es-ES"/>
        </w:rPr>
        <w:t xml:space="preserve">ÓN. </w:t>
      </w:r>
      <w:r>
        <w:rPr>
          <w:rFonts w:ascii="Verdana" w:hAnsi="Verdana" w:cs="Verdana"/>
          <w:i/>
          <w:iCs/>
          <w:sz w:val="18"/>
          <w:szCs w:val="18"/>
          <w:lang w:val="es-ES" w:eastAsia="es-ES"/>
        </w:rPr>
        <w:t>A partir de la anterior definición, es que pueden</w:t>
      </w:r>
    </w:p>
    <w:p w:rsidR="00000000" w:rsidRDefault="00645C88">
      <w:pPr>
        <w:widowControl/>
        <w:rPr>
          <w:sz w:val="24"/>
          <w:szCs w:val="24"/>
        </w:rPr>
        <w:sectPr w:rsidR="00000000">
          <w:pgSz w:w="12293" w:h="15667"/>
          <w:pgMar w:top="800" w:right="1593" w:bottom="351" w:left="1640" w:header="720" w:footer="720" w:gutter="0"/>
          <w:cols w:space="720"/>
          <w:noEndnote/>
        </w:sectPr>
      </w:pPr>
    </w:p>
    <w:p w:rsidR="00000000" w:rsidRDefault="00645C88">
      <w:pPr>
        <w:kinsoku w:val="0"/>
        <w:overflowPunct w:val="0"/>
        <w:autoSpaceDE/>
        <w:autoSpaceDN/>
        <w:adjustRightInd/>
        <w:spacing w:before="11" w:line="217" w:lineRule="exact"/>
        <w:ind w:right="576"/>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determinarse dos elementos determinantes de los servicios públicos. Para algunos, lo esencial es el fin perseguido, teniendo por tal, la satisfacció</w:t>
      </w:r>
      <w:r>
        <w:rPr>
          <w:rFonts w:ascii="Verdana" w:hAnsi="Verdana" w:cs="Verdana"/>
          <w:i/>
          <w:iCs/>
          <w:spacing w:val="-2"/>
          <w:sz w:val="18"/>
          <w:szCs w:val="18"/>
          <w:lang w:val="es-ES" w:eastAsia="es-ES"/>
        </w:rPr>
        <w:t xml:space="preserve">n de la necesidad o del interés general, para cuyo fin fue creado, sea a través de la Administración o por intermedio de los particulares (concesionarios),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de otra forma, quedaría insatisfecha, mal satisfecha o insuficientemente insatisfecha. Sin embar</w:t>
      </w:r>
      <w:r>
        <w:rPr>
          <w:rFonts w:ascii="Verdana" w:hAnsi="Verdana" w:cs="Verdana"/>
          <w:i/>
          <w:iCs/>
          <w:spacing w:val="-2"/>
          <w:sz w:val="18"/>
          <w:szCs w:val="18"/>
          <w:lang w:val="es-ES" w:eastAsia="es-ES"/>
        </w:rPr>
        <w:t>go, para otros, el elemento esencial y distintivo es la sujeción (o "encuadre") de esta actividad al régimen del Derecho Público, esto es, a normas de sujeción y subordinación en lo que se refiere a la regulación de la actividad (tarifa de precios, control</w:t>
      </w:r>
      <w:r>
        <w:rPr>
          <w:rFonts w:ascii="Verdana" w:hAnsi="Verdana" w:cs="Verdana"/>
          <w:i/>
          <w:iCs/>
          <w:spacing w:val="-2"/>
          <w:sz w:val="18"/>
          <w:szCs w:val="18"/>
          <w:lang w:val="es-ES" w:eastAsia="es-ES"/>
        </w:rPr>
        <w:t xml:space="preserve"> de calidad, fiscalización por parte de la Administración, reglamentación de la actividad), </w:t>
      </w:r>
      <w:proofErr w:type="spellStart"/>
      <w:r>
        <w:rPr>
          <w:rFonts w:ascii="Verdana" w:hAnsi="Verdana" w:cs="Verdana"/>
          <w:i/>
          <w:iCs/>
          <w:spacing w:val="-2"/>
          <w:sz w:val="18"/>
          <w:szCs w:val="18"/>
          <w:lang w:val="es-ES" w:eastAsia="es-ES"/>
        </w:rPr>
        <w:t>aún</w:t>
      </w:r>
      <w:proofErr w:type="spellEnd"/>
      <w:r>
        <w:rPr>
          <w:rFonts w:ascii="Verdana" w:hAnsi="Verdana" w:cs="Verdana"/>
          <w:i/>
          <w:iCs/>
          <w:spacing w:val="-2"/>
          <w:sz w:val="18"/>
          <w:szCs w:val="18"/>
          <w:lang w:val="es-ES" w:eastAsia="es-ES"/>
        </w:rPr>
        <w:t xml:space="preserve"> cuando no existan normas expresas que así lo establezcan, precisamente en virtud del interés público que se intenta satisfacer. En el Derecho Público la Adminis</w:t>
      </w:r>
      <w:r>
        <w:rPr>
          <w:rFonts w:ascii="Verdana" w:hAnsi="Verdana" w:cs="Verdana"/>
          <w:i/>
          <w:iCs/>
          <w:spacing w:val="-2"/>
          <w:sz w:val="18"/>
          <w:szCs w:val="18"/>
          <w:lang w:val="es-ES" w:eastAsia="es-ES"/>
        </w:rPr>
        <w:t xml:space="preserve">tración está dotada de especiales prerrogativas, toda vez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en virtud del contrato, el concesionario queda sujeto (o subordinado a la Administración):</w:t>
      </w:r>
    </w:p>
    <w:p w:rsidR="00000000" w:rsidRDefault="00645C88">
      <w:pPr>
        <w:kinsoku w:val="0"/>
        <w:overflowPunct w:val="0"/>
        <w:autoSpaceDE/>
        <w:autoSpaceDN/>
        <w:adjustRightInd/>
        <w:spacing w:before="284" w:line="217" w:lineRule="exact"/>
        <w:ind w:right="576"/>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"Es así como ésta (la Administración], dentro de ciertos límites, puede ejercer sobre su </w:t>
      </w:r>
      <w:proofErr w:type="spellStart"/>
      <w:r>
        <w:rPr>
          <w:rFonts w:ascii="Verdana" w:hAnsi="Verdana" w:cs="Verdana"/>
          <w:i/>
          <w:iCs/>
          <w:sz w:val="18"/>
          <w:szCs w:val="18"/>
          <w:lang w:val="es-ES" w:eastAsia="es-ES"/>
        </w:rPr>
        <w:t>cocontratante</w:t>
      </w:r>
      <w:proofErr w:type="spellEnd"/>
      <w:r>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un cierto control de alcance excepcional; puede modificar unilateralmente las cláusulas del contrato; puede dar directrices a la otra parte; incluso puede declarar extinguido el contrato; etc. </w:t>
      </w:r>
      <w:proofErr w:type="spellStart"/>
      <w:r>
        <w:rPr>
          <w:rFonts w:ascii="Verdana" w:hAnsi="Verdana" w:cs="Verdana"/>
          <w:i/>
          <w:iCs/>
          <w:sz w:val="18"/>
          <w:szCs w:val="18"/>
          <w:lang w:val="es-ES" w:eastAsia="es-ES"/>
        </w:rPr>
        <w:t>Trátase</w:t>
      </w:r>
      <w:proofErr w:type="spellEnd"/>
      <w:r>
        <w:rPr>
          <w:rFonts w:ascii="Verdana" w:hAnsi="Verdana" w:cs="Verdana"/>
          <w:i/>
          <w:iCs/>
          <w:sz w:val="18"/>
          <w:szCs w:val="18"/>
          <w:lang w:val="es-ES" w:eastAsia="es-ES"/>
        </w:rPr>
        <w:t xml:space="preserve"> de reglas generales aplicables a todo contrato administ</w:t>
      </w:r>
      <w:r>
        <w:rPr>
          <w:rFonts w:ascii="Verdana" w:hAnsi="Verdana" w:cs="Verdana"/>
          <w:i/>
          <w:iCs/>
          <w:sz w:val="18"/>
          <w:szCs w:val="18"/>
          <w:lang w:val="es-ES" w:eastAsia="es-ES"/>
        </w:rPr>
        <w:t>rativo, por ser ellas inherentes a la naturaleza de tales contratos, en los cuales pierde gran parte de su imperio el viejo principio, tan invocado en derecho privado, de que el contrato constituye la ley inmutable entre las partes" (Sentencia número 5403-</w:t>
      </w:r>
      <w:r>
        <w:rPr>
          <w:rFonts w:ascii="Verdana" w:hAnsi="Verdana" w:cs="Verdana"/>
          <w:i/>
          <w:iCs/>
          <w:sz w:val="18"/>
          <w:szCs w:val="18"/>
          <w:lang w:val="es-ES" w:eastAsia="es-ES"/>
        </w:rPr>
        <w:t>95, de las dieciséis horas seis minutos del tres de octubre de mil novecientos noventa y cinco).</w:t>
      </w:r>
    </w:p>
    <w:p w:rsidR="00000000" w:rsidRDefault="00645C88">
      <w:pPr>
        <w:kinsoku w:val="0"/>
        <w:overflowPunct w:val="0"/>
        <w:autoSpaceDE/>
        <w:autoSpaceDN/>
        <w:adjustRightInd/>
        <w:spacing w:before="270" w:line="217" w:lineRule="exact"/>
        <w:ind w:right="576"/>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Se trata de manifestaciones de la potestad de imperio que le es propia, y que encuentra su justificación de ser en la necesidad de ejercer un especial control </w:t>
      </w:r>
      <w:r>
        <w:rPr>
          <w:rFonts w:ascii="Verdana" w:hAnsi="Verdana" w:cs="Verdana"/>
          <w:i/>
          <w:iCs/>
          <w:sz w:val="18"/>
          <w:szCs w:val="18"/>
          <w:lang w:val="es-ES" w:eastAsia="es-ES"/>
        </w:rPr>
        <w:t>en la realización de los servicios públicos, precisamente en virtud del interés general que se intenta satisfacer a través de ellos, y por el interés público que hay de por medio. Es un control estatal esencialmente diverso del que se realiza sobre la acti</w:t>
      </w:r>
      <w:r>
        <w:rPr>
          <w:rFonts w:ascii="Verdana" w:hAnsi="Verdana" w:cs="Verdana"/>
          <w:i/>
          <w:iCs/>
          <w:sz w:val="18"/>
          <w:szCs w:val="18"/>
          <w:lang w:val="es-ES" w:eastAsia="es-ES"/>
        </w:rPr>
        <w:t xml:space="preserve">vidad de las personas particulares en ejercicio del poder de policía en general, porque, en principio, éste se realiza sobre actividades que no salen del ámbito del derecho privado, de modo que la actividad del particular no sale de su personal y concreta </w:t>
      </w:r>
      <w:r>
        <w:rPr>
          <w:rFonts w:ascii="Verdana" w:hAnsi="Verdana" w:cs="Verdana"/>
          <w:i/>
          <w:iCs/>
          <w:sz w:val="18"/>
          <w:szCs w:val="18"/>
          <w:lang w:val="es-ES" w:eastAsia="es-ES"/>
        </w:rPr>
        <w:t>esfera u órbita privada, y únicamente el Estado interviene, cuando a través de esa actividad se lesiona el derecho de otro particular o el interés público (caso de los salones de baile que ponen el volumen de la música muy alto, alterando la paz del vecind</w:t>
      </w:r>
      <w:r>
        <w:rPr>
          <w:rFonts w:ascii="Verdana" w:hAnsi="Verdana" w:cs="Verdana"/>
          <w:i/>
          <w:iCs/>
          <w:sz w:val="18"/>
          <w:szCs w:val="18"/>
          <w:lang w:val="es-ES" w:eastAsia="es-ES"/>
        </w:rPr>
        <w:t>ario a altas horas de la noche, o que permite el ingreso de menores de edad). Por su parte, el control ejercido sobre los servicios públicos es diferente en su fundamento y finalidad, toda vez que a través de él se intenta garantizar la continuidad en la p</w:t>
      </w:r>
      <w:r>
        <w:rPr>
          <w:rFonts w:ascii="Verdana" w:hAnsi="Verdana" w:cs="Verdana"/>
          <w:i/>
          <w:iCs/>
          <w:sz w:val="18"/>
          <w:szCs w:val="18"/>
          <w:lang w:val="es-ES" w:eastAsia="es-ES"/>
        </w:rPr>
        <w:t>restación del servicio público. Como su esencia es fundamentalmente pública -al referirse a actividades que se ubican en el campo del Derecho Público-, su control es más intenso y riguroso, al pretender impedir que la actividad desplegada por el concesiona</w:t>
      </w:r>
      <w:r>
        <w:rPr>
          <w:rFonts w:ascii="Verdana" w:hAnsi="Verdana" w:cs="Verdana"/>
          <w:i/>
          <w:iCs/>
          <w:sz w:val="18"/>
          <w:szCs w:val="18"/>
          <w:lang w:val="es-ES" w:eastAsia="es-ES"/>
        </w:rPr>
        <w:t>rio -lícitamente desarrollada- lesione o dañe el interés general. Es así, como en última instancia, el control que la Administración despliega en este campo se refiere a la defensa del interés público vinculado a esas actividades, motivo por el cual result</w:t>
      </w:r>
      <w:r>
        <w:rPr>
          <w:rFonts w:ascii="Verdana" w:hAnsi="Verdana" w:cs="Verdana"/>
          <w:i/>
          <w:iCs/>
          <w:sz w:val="18"/>
          <w:szCs w:val="18"/>
          <w:lang w:val="es-ES" w:eastAsia="es-ES"/>
        </w:rPr>
        <w:t>a procedente la aplicación de sanciones a comportamientos contrarios a esos fines, y que se justifican por el poder de subordinación en que se encuentran los concesionarios frente al Estado.</w:t>
      </w:r>
    </w:p>
    <w:p w:rsidR="00000000" w:rsidRDefault="00645C88">
      <w:pPr>
        <w:kinsoku w:val="0"/>
        <w:overflowPunct w:val="0"/>
        <w:autoSpaceDE/>
        <w:autoSpaceDN/>
        <w:adjustRightInd/>
        <w:spacing w:before="306" w:line="217" w:lineRule="exact"/>
        <w:ind w:right="576"/>
        <w:jc w:val="both"/>
        <w:textAlignment w:val="baseline"/>
        <w:rPr>
          <w:rFonts w:ascii="Verdana" w:hAnsi="Verdana" w:cs="Verdana"/>
          <w:i/>
          <w:iCs/>
          <w:spacing w:val="-2"/>
          <w:sz w:val="18"/>
          <w:szCs w:val="18"/>
          <w:lang w:val="es-ES" w:eastAsia="es-ES"/>
        </w:rPr>
      </w:pPr>
      <w:r>
        <w:rPr>
          <w:b/>
          <w:bCs/>
          <w:i/>
          <w:iCs/>
          <w:spacing w:val="-2"/>
          <w:sz w:val="19"/>
          <w:szCs w:val="19"/>
          <w:lang w:val="es-ES" w:eastAsia="es-ES"/>
        </w:rPr>
        <w:t>DE LOS PRINCIPIOS JURÍDICOS QUE ORIENTAN LA PRESTACIÓN DE LOS SER</w:t>
      </w:r>
      <w:r>
        <w:rPr>
          <w:b/>
          <w:bCs/>
          <w:i/>
          <w:iCs/>
          <w:spacing w:val="-2"/>
          <w:sz w:val="19"/>
          <w:szCs w:val="19"/>
          <w:lang w:val="es-ES" w:eastAsia="es-ES"/>
        </w:rPr>
        <w:t xml:space="preserve">VICIOS PÚBLICOS. </w:t>
      </w:r>
      <w:r>
        <w:rPr>
          <w:rFonts w:ascii="Verdana" w:hAnsi="Verdana" w:cs="Verdana"/>
          <w:i/>
          <w:iCs/>
          <w:spacing w:val="-2"/>
          <w:sz w:val="18"/>
          <w:szCs w:val="18"/>
          <w:lang w:val="es-ES" w:eastAsia="es-ES"/>
        </w:rPr>
        <w:t xml:space="preserve">Son los caracteres jurídicos de los servicios públicos los que determinan la esencia de su prestación, sin los cuales la noción de servicio público quedaría desvirtuada. Comprende los siguientes: 1.- </w:t>
      </w:r>
      <w:r>
        <w:rPr>
          <w:rFonts w:ascii="Verdana" w:hAnsi="Verdana" w:cs="Verdana"/>
          <w:i/>
          <w:iCs/>
          <w:spacing w:val="-2"/>
          <w:sz w:val="18"/>
          <w:szCs w:val="18"/>
          <w:u w:val="single"/>
          <w:lang w:val="es-ES" w:eastAsia="es-ES"/>
        </w:rPr>
        <w:t>la continuidad,</w:t>
      </w:r>
      <w:r>
        <w:rPr>
          <w:rFonts w:ascii="Verdana" w:hAnsi="Verdana" w:cs="Verdana"/>
          <w:i/>
          <w:iCs/>
          <w:spacing w:val="-2"/>
          <w:sz w:val="18"/>
          <w:szCs w:val="18"/>
          <w:lang w:val="es-ES" w:eastAsia="es-ES"/>
        </w:rPr>
        <w:t xml:space="preserve"> de donde, debe adoptars</w:t>
      </w:r>
      <w:r>
        <w:rPr>
          <w:rFonts w:ascii="Verdana" w:hAnsi="Verdana" w:cs="Verdana"/>
          <w:i/>
          <w:iCs/>
          <w:spacing w:val="-2"/>
          <w:sz w:val="18"/>
          <w:szCs w:val="18"/>
          <w:lang w:val="es-ES" w:eastAsia="es-ES"/>
        </w:rPr>
        <w:t>e toda medida necesaria para impedir que la prestación efectiva y eficiente se lesione, es decir, que quien preste el servicio no debe realizar acto alguno que comprometa la eficacia y continuidad en la prestación del servicio público, para garantizar la p</w:t>
      </w:r>
      <w:r>
        <w:rPr>
          <w:rFonts w:ascii="Verdana" w:hAnsi="Verdana" w:cs="Verdana"/>
          <w:i/>
          <w:iCs/>
          <w:spacing w:val="-2"/>
          <w:sz w:val="18"/>
          <w:szCs w:val="18"/>
          <w:lang w:val="es-ES" w:eastAsia="es-ES"/>
        </w:rPr>
        <w:t>restación sin interrupción alguna, para que la prestación sea oportuna. Coadyuvan a este carácter la prohibición de la huelga de los trabajadores que lo prestan o el paro patronal; la teoría de la imprevisión, la prohibición de la ejecución forzosa, y la e</w:t>
      </w:r>
      <w:r>
        <w:rPr>
          <w:rFonts w:ascii="Verdana" w:hAnsi="Verdana" w:cs="Verdana"/>
          <w:i/>
          <w:iCs/>
          <w:spacing w:val="-2"/>
          <w:sz w:val="18"/>
          <w:szCs w:val="18"/>
          <w:lang w:val="es-ES" w:eastAsia="es-ES"/>
        </w:rPr>
        <w:t xml:space="preserve">jecución directa o rescisión de la concesión; 2.- </w:t>
      </w:r>
      <w:r>
        <w:rPr>
          <w:rFonts w:ascii="Verdana" w:hAnsi="Verdana" w:cs="Verdana"/>
          <w:i/>
          <w:iCs/>
          <w:spacing w:val="-2"/>
          <w:sz w:val="18"/>
          <w:szCs w:val="18"/>
          <w:u w:val="single"/>
          <w:lang w:val="es-ES" w:eastAsia="es-ES"/>
        </w:rPr>
        <w:t>la regularidad:</w:t>
      </w:r>
      <w:r>
        <w:rPr>
          <w:rFonts w:ascii="Verdana" w:hAnsi="Verdana" w:cs="Verdana"/>
          <w:i/>
          <w:iCs/>
          <w:spacing w:val="-2"/>
          <w:sz w:val="18"/>
          <w:szCs w:val="18"/>
          <w:lang w:val="es-ES" w:eastAsia="es-ES"/>
        </w:rPr>
        <w:t xml:space="preserve"> que supedita la prestación del servicio a la sumisión de las normas positivas y condiciones preestablecidas; 3.- </w:t>
      </w:r>
      <w:r>
        <w:rPr>
          <w:rFonts w:ascii="Verdana" w:hAnsi="Verdana" w:cs="Verdana"/>
          <w:i/>
          <w:iCs/>
          <w:spacing w:val="-2"/>
          <w:sz w:val="18"/>
          <w:szCs w:val="18"/>
          <w:u w:val="single"/>
          <w:lang w:val="es-ES" w:eastAsia="es-ES"/>
        </w:rPr>
        <w:t>la uniformidad o igualdad:</w:t>
      </w:r>
      <w:r>
        <w:rPr>
          <w:rFonts w:ascii="Verdana" w:hAnsi="Verdana" w:cs="Verdana"/>
          <w:i/>
          <w:iCs/>
          <w:spacing w:val="-2"/>
          <w:sz w:val="18"/>
          <w:szCs w:val="18"/>
          <w:lang w:val="es-ES" w:eastAsia="es-ES"/>
        </w:rPr>
        <w:t xml:space="preserve"> que garantiza a todos los habitantes el derecho de</w:t>
      </w:r>
      <w:r>
        <w:rPr>
          <w:rFonts w:ascii="Verdana" w:hAnsi="Verdana" w:cs="Verdana"/>
          <w:i/>
          <w:iCs/>
          <w:spacing w:val="-2"/>
          <w:sz w:val="18"/>
          <w:szCs w:val="18"/>
          <w:lang w:val="es-ES" w:eastAsia="es-ES"/>
        </w:rPr>
        <w:t xml:space="preserve"> exigir y recibir el servicio en igualdad de condiciones, de modo, que quienes se encuentren en las mismas condiciones, puedan exigir las mimas ventajas;</w:t>
      </w:r>
    </w:p>
    <w:p w:rsidR="00000000" w:rsidRDefault="00645C88">
      <w:pPr>
        <w:kinsoku w:val="0"/>
        <w:overflowPunct w:val="0"/>
        <w:autoSpaceDE/>
        <w:autoSpaceDN/>
        <w:adjustRightInd/>
        <w:spacing w:before="27" w:line="226" w:lineRule="exact"/>
        <w:jc w:val="right"/>
        <w:textAlignment w:val="baseline"/>
        <w:rPr>
          <w:spacing w:val="7"/>
          <w:sz w:val="19"/>
          <w:szCs w:val="19"/>
          <w:lang w:val="es-ES" w:eastAsia="es-ES"/>
        </w:rPr>
      </w:pPr>
    </w:p>
    <w:p w:rsidR="00000000" w:rsidRDefault="00645C88">
      <w:pPr>
        <w:widowControl/>
        <w:rPr>
          <w:sz w:val="24"/>
          <w:szCs w:val="24"/>
        </w:rPr>
        <w:sectPr w:rsidR="00000000">
          <w:pgSz w:w="12283" w:h="15667"/>
          <w:pgMar w:top="960" w:right="1659" w:bottom="243" w:left="2304" w:header="720" w:footer="720" w:gutter="0"/>
          <w:cols w:space="720"/>
          <w:noEndnote/>
        </w:sectPr>
      </w:pPr>
    </w:p>
    <w:p w:rsidR="00000000" w:rsidRDefault="00645C88">
      <w:pPr>
        <w:kinsoku w:val="0"/>
        <w:overflowPunct w:val="0"/>
        <w:autoSpaceDE/>
        <w:autoSpaceDN/>
        <w:adjustRightInd/>
        <w:spacing w:before="51" w:line="212" w:lineRule="exact"/>
        <w:ind w:left="648"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 xml:space="preserve">4.- </w:t>
      </w:r>
      <w:r>
        <w:rPr>
          <w:rFonts w:ascii="Verdana" w:hAnsi="Verdana" w:cs="Verdana"/>
          <w:i/>
          <w:iCs/>
          <w:sz w:val="18"/>
          <w:szCs w:val="18"/>
          <w:u w:val="single"/>
          <w:lang w:val="es-ES" w:eastAsia="es-ES"/>
        </w:rPr>
        <w:t>la generalidad:</w:t>
      </w:r>
      <w:r>
        <w:rPr>
          <w:rFonts w:ascii="Verdana" w:hAnsi="Verdana" w:cs="Verdana"/>
          <w:i/>
          <w:iCs/>
          <w:sz w:val="18"/>
          <w:szCs w:val="18"/>
          <w:lang w:val="es-ES" w:eastAsia="es-ES"/>
        </w:rPr>
        <w:t xml:space="preserve"> que implica que todos los habitantes tie</w:t>
      </w:r>
      <w:r>
        <w:rPr>
          <w:rFonts w:ascii="Verdana" w:hAnsi="Verdana" w:cs="Verdana"/>
          <w:i/>
          <w:iCs/>
          <w:sz w:val="18"/>
          <w:szCs w:val="18"/>
          <w:lang w:val="es-ES" w:eastAsia="es-ES"/>
        </w:rPr>
        <w:t xml:space="preserve">nen derecho a usar el servicio público de acuerdo a las normas que lo rigen; y 5.- </w:t>
      </w:r>
      <w:r>
        <w:rPr>
          <w:rFonts w:ascii="Verdana" w:hAnsi="Verdana" w:cs="Verdana"/>
          <w:i/>
          <w:iCs/>
          <w:sz w:val="18"/>
          <w:szCs w:val="18"/>
          <w:u w:val="single"/>
          <w:lang w:val="es-ES" w:eastAsia="es-ES"/>
        </w:rPr>
        <w:t xml:space="preserve">la obligatoriedad de </w:t>
      </w:r>
      <w:proofErr w:type="gramStart"/>
      <w:r>
        <w:rPr>
          <w:rFonts w:ascii="Verdana" w:hAnsi="Verdana" w:cs="Verdana"/>
          <w:i/>
          <w:iCs/>
          <w:sz w:val="18"/>
          <w:szCs w:val="18"/>
          <w:u w:val="single"/>
          <w:lang w:val="es-ES" w:eastAsia="es-ES"/>
        </w:rPr>
        <w:t>la  prestación</w:t>
      </w:r>
      <w:proofErr w:type="gramEnd"/>
      <w:r>
        <w:rPr>
          <w:rFonts w:ascii="Verdana" w:hAnsi="Verdana" w:cs="Verdana"/>
          <w:i/>
          <w:iCs/>
          <w:sz w:val="18"/>
          <w:szCs w:val="18"/>
          <w:lang w:val="es-ES" w:eastAsia="es-ES"/>
        </w:rPr>
        <w:t xml:space="preserve"> de parte de quien esté a cargo, y caso contrario constituye falta gravísima, con la correspondiente aplicación de la sanción prevista."</w:t>
      </w:r>
    </w:p>
    <w:p w:rsidR="00000000" w:rsidRDefault="00645C88">
      <w:pPr>
        <w:kinsoku w:val="0"/>
        <w:overflowPunct w:val="0"/>
        <w:autoSpaceDE/>
        <w:autoSpaceDN/>
        <w:adjustRightInd/>
        <w:spacing w:before="255" w:line="257" w:lineRule="exact"/>
        <w:ind w:left="72"/>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D</w:t>
      </w:r>
      <w:r>
        <w:rPr>
          <w:rFonts w:ascii="Verdana" w:hAnsi="Verdana" w:cs="Verdana"/>
          <w:b/>
          <w:bCs/>
          <w:spacing w:val="5"/>
          <w:sz w:val="21"/>
          <w:szCs w:val="21"/>
          <w:lang w:val="es-ES" w:eastAsia="es-ES"/>
        </w:rPr>
        <w:t>EL CASO CONCRETO</w:t>
      </w:r>
    </w:p>
    <w:p w:rsidR="00000000" w:rsidRDefault="00645C88">
      <w:pPr>
        <w:kinsoku w:val="0"/>
        <w:overflowPunct w:val="0"/>
        <w:autoSpaceDE/>
        <w:autoSpaceDN/>
        <w:adjustRightInd/>
        <w:spacing w:before="285" w:line="262" w:lineRule="exact"/>
        <w:ind w:left="72" w:right="144"/>
        <w:jc w:val="both"/>
        <w:textAlignment w:val="baseline"/>
        <w:rPr>
          <w:rFonts w:ascii="Verdana" w:hAnsi="Verdana" w:cs="Verdana"/>
          <w:spacing w:val="-11"/>
          <w:sz w:val="24"/>
          <w:szCs w:val="24"/>
          <w:lang w:val="es-ES" w:eastAsia="es-ES"/>
        </w:rPr>
      </w:pPr>
      <w:r>
        <w:rPr>
          <w:rFonts w:ascii="Verdana" w:hAnsi="Verdana" w:cs="Verdana"/>
          <w:spacing w:val="-11"/>
          <w:sz w:val="24"/>
          <w:szCs w:val="24"/>
          <w:lang w:val="es-ES" w:eastAsia="es-ES"/>
        </w:rPr>
        <w:t xml:space="preserve">En la especie, tenemos que el Consejo de Transporte Público, producto de una investigación realizada por los organismos técnicos, determina que se han dado ciertas irregularidades en la prestación del servicio por parte de la empresa </w:t>
      </w:r>
      <w:r>
        <w:rPr>
          <w:rFonts w:ascii="Verdana" w:hAnsi="Verdana" w:cs="Verdana"/>
          <w:b/>
          <w:bCs/>
          <w:spacing w:val="-11"/>
          <w:sz w:val="21"/>
          <w:szCs w:val="21"/>
          <w:lang w:val="es-ES" w:eastAsia="es-ES"/>
        </w:rPr>
        <w:t>T</w:t>
      </w:r>
      <w:r w:rsidR="00F608A7">
        <w:rPr>
          <w:rFonts w:ascii="Verdana" w:hAnsi="Verdana" w:cs="Verdana"/>
          <w:b/>
          <w:bCs/>
          <w:spacing w:val="-11"/>
          <w:sz w:val="21"/>
          <w:szCs w:val="21"/>
          <w:lang w:val="es-ES" w:eastAsia="es-ES"/>
        </w:rPr>
        <w:t>.M.Y.C.T.S.A.</w:t>
      </w:r>
      <w:r>
        <w:rPr>
          <w:rFonts w:ascii="Verdana" w:hAnsi="Verdana" w:cs="Verdana"/>
          <w:b/>
          <w:bCs/>
          <w:spacing w:val="-11"/>
          <w:sz w:val="21"/>
          <w:szCs w:val="21"/>
          <w:lang w:val="es-ES" w:eastAsia="es-ES"/>
        </w:rPr>
        <w:t xml:space="preserve">, </w:t>
      </w:r>
      <w:r>
        <w:rPr>
          <w:rFonts w:ascii="Verdana" w:hAnsi="Verdana" w:cs="Verdana"/>
          <w:spacing w:val="-11"/>
          <w:sz w:val="24"/>
          <w:szCs w:val="24"/>
          <w:lang w:val="es-ES" w:eastAsia="es-ES"/>
        </w:rPr>
        <w:t>en las rutas que le han sido dadas en operación.</w:t>
      </w:r>
    </w:p>
    <w:p w:rsidR="00000000" w:rsidRDefault="00645C88">
      <w:pPr>
        <w:kinsoku w:val="0"/>
        <w:overflowPunct w:val="0"/>
        <w:autoSpaceDE/>
        <w:autoSpaceDN/>
        <w:adjustRightInd/>
        <w:spacing w:before="245" w:line="287" w:lineRule="exact"/>
        <w:ind w:left="72" w:right="144"/>
        <w:jc w:val="both"/>
        <w:textAlignment w:val="baseline"/>
        <w:rPr>
          <w:rFonts w:ascii="Verdana" w:hAnsi="Verdana" w:cs="Verdana"/>
          <w:b/>
          <w:bCs/>
          <w:spacing w:val="-6"/>
          <w:sz w:val="24"/>
          <w:szCs w:val="24"/>
          <w:lang w:val="es-ES" w:eastAsia="es-ES"/>
        </w:rPr>
      </w:pPr>
      <w:r>
        <w:rPr>
          <w:rFonts w:ascii="Verdana" w:hAnsi="Verdana" w:cs="Verdana"/>
          <w:spacing w:val="-6"/>
          <w:sz w:val="24"/>
          <w:szCs w:val="24"/>
          <w:lang w:val="es-ES" w:eastAsia="es-ES"/>
        </w:rPr>
        <w:t>De conformidad con la garantí</w:t>
      </w:r>
      <w:r>
        <w:rPr>
          <w:rFonts w:ascii="Verdana" w:hAnsi="Verdana" w:cs="Verdana"/>
          <w:spacing w:val="-6"/>
          <w:sz w:val="24"/>
          <w:szCs w:val="24"/>
          <w:lang w:val="es-ES" w:eastAsia="es-ES"/>
        </w:rPr>
        <w:t xml:space="preserve">a constitucional del Debido Proceso, se ordena la apertura de un procedimiento administrativo, para que la empresa pueda defenderse de los hechos que se le imputan; esto se da mediante </w:t>
      </w:r>
      <w:r>
        <w:rPr>
          <w:rFonts w:ascii="Verdana" w:hAnsi="Verdana" w:cs="Verdana"/>
          <w:b/>
          <w:bCs/>
          <w:spacing w:val="-6"/>
          <w:sz w:val="24"/>
          <w:szCs w:val="24"/>
          <w:lang w:val="es-ES" w:eastAsia="es-ES"/>
        </w:rPr>
        <w:t xml:space="preserve">artículo 3.2 de la Sesión Ordinaria 41-2015 de 15 de julio de 2015. </w:t>
      </w:r>
      <w:r>
        <w:rPr>
          <w:rFonts w:ascii="Verdana" w:hAnsi="Verdana" w:cs="Verdana"/>
          <w:spacing w:val="-6"/>
          <w:sz w:val="24"/>
          <w:szCs w:val="24"/>
          <w:lang w:val="es-ES" w:eastAsia="es-ES"/>
        </w:rPr>
        <w:t>Ade</w:t>
      </w:r>
      <w:r>
        <w:rPr>
          <w:rFonts w:ascii="Verdana" w:hAnsi="Verdana" w:cs="Verdana"/>
          <w:spacing w:val="-6"/>
          <w:sz w:val="24"/>
          <w:szCs w:val="24"/>
          <w:lang w:val="es-ES" w:eastAsia="es-ES"/>
        </w:rPr>
        <w:t xml:space="preserve">más, dicta una medida cautelar de suspensión temporal del servicio a la empresa investigada y se ordena al departamento técnico realizar las </w:t>
      </w:r>
      <w:proofErr w:type="gramStart"/>
      <w:r>
        <w:rPr>
          <w:rFonts w:ascii="Verdana" w:hAnsi="Verdana" w:cs="Verdana"/>
          <w:spacing w:val="-6"/>
          <w:sz w:val="24"/>
          <w:szCs w:val="24"/>
          <w:lang w:val="es-ES" w:eastAsia="es-ES"/>
        </w:rPr>
        <w:t>valoraciones necesarios</w:t>
      </w:r>
      <w:proofErr w:type="gramEnd"/>
      <w:r>
        <w:rPr>
          <w:rFonts w:ascii="Verdana" w:hAnsi="Verdana" w:cs="Verdana"/>
          <w:spacing w:val="-6"/>
          <w:sz w:val="24"/>
          <w:szCs w:val="24"/>
          <w:lang w:val="es-ES" w:eastAsia="es-ES"/>
        </w:rPr>
        <w:t xml:space="preserve"> para la adopción de la medida cautelar, misma ésta que se adopta mediante el </w:t>
      </w:r>
      <w:r>
        <w:rPr>
          <w:rFonts w:ascii="Verdana" w:hAnsi="Verdana" w:cs="Verdana"/>
          <w:b/>
          <w:bCs/>
          <w:spacing w:val="-6"/>
          <w:sz w:val="24"/>
          <w:szCs w:val="24"/>
          <w:lang w:val="es-ES" w:eastAsia="es-ES"/>
        </w:rPr>
        <w:t>acuerdo 7.1 de</w:t>
      </w:r>
      <w:r>
        <w:rPr>
          <w:rFonts w:ascii="Verdana" w:hAnsi="Verdana" w:cs="Verdana"/>
          <w:b/>
          <w:bCs/>
          <w:spacing w:val="-6"/>
          <w:sz w:val="24"/>
          <w:szCs w:val="24"/>
          <w:lang w:val="es-ES" w:eastAsia="es-ES"/>
        </w:rPr>
        <w:t xml:space="preserve"> la Sesión Ordinaria 44-2015 de 30 de julio de 2015.</w:t>
      </w:r>
    </w:p>
    <w:p w:rsidR="00000000" w:rsidRDefault="00645C88">
      <w:pPr>
        <w:kinsoku w:val="0"/>
        <w:overflowPunct w:val="0"/>
        <w:autoSpaceDE/>
        <w:autoSpaceDN/>
        <w:adjustRightInd/>
        <w:spacing w:before="268" w:line="290" w:lineRule="exact"/>
        <w:ind w:left="72" w:right="144"/>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El recurrente en su líbelo y en resumen indica, que cumplen a cabalidad con los esquemas operativos y sus obligaciones en las rutas que se le han dado en explotación y lo que sucede es que existen intere</w:t>
      </w:r>
      <w:r>
        <w:rPr>
          <w:rFonts w:ascii="Verdana" w:hAnsi="Verdana" w:cs="Verdana"/>
          <w:spacing w:val="-2"/>
          <w:sz w:val="24"/>
          <w:szCs w:val="24"/>
          <w:lang w:val="es-ES" w:eastAsia="es-ES"/>
        </w:rPr>
        <w:t>ses foráneos que quieren perjudicarlo. Considera que la medida cautelar adoptada de sustituir su representada por otra es totalmente infundada, excesiva, irracional, desproporcionada e innecesaria y los pone en un estado de quiebra. Se han violentado en su</w:t>
      </w:r>
      <w:r>
        <w:rPr>
          <w:rFonts w:ascii="Verdana" w:hAnsi="Verdana" w:cs="Verdana"/>
          <w:spacing w:val="-2"/>
          <w:sz w:val="24"/>
          <w:szCs w:val="24"/>
          <w:lang w:val="es-ES" w:eastAsia="es-ES"/>
        </w:rPr>
        <w:t xml:space="preserve"> contra el Debido Proceso y el Derecho de Defensa y lo que correspondió fue la aplicación de una medida de amonestación escrita en los términos del Reglamento de faltas menores. Informó al CTP de las reparaciones menores a las unidades bajo servicio que se</w:t>
      </w:r>
      <w:r>
        <w:rPr>
          <w:rFonts w:ascii="Verdana" w:hAnsi="Verdana" w:cs="Verdana"/>
          <w:spacing w:val="-2"/>
          <w:sz w:val="24"/>
          <w:szCs w:val="24"/>
          <w:lang w:val="es-ES" w:eastAsia="es-ES"/>
        </w:rPr>
        <w:t xml:space="preserve"> le achacaban </w:t>
      </w:r>
      <w:proofErr w:type="gramStart"/>
      <w:r>
        <w:rPr>
          <w:rFonts w:ascii="Verdana" w:hAnsi="Verdana" w:cs="Verdana"/>
          <w:spacing w:val="-2"/>
          <w:sz w:val="24"/>
          <w:szCs w:val="24"/>
          <w:lang w:val="es-ES" w:eastAsia="es-ES"/>
        </w:rPr>
        <w:t>y</w:t>
      </w:r>
      <w:proofErr w:type="gramEnd"/>
      <w:r>
        <w:rPr>
          <w:rFonts w:ascii="Verdana" w:hAnsi="Verdana" w:cs="Verdana"/>
          <w:spacing w:val="-2"/>
          <w:sz w:val="24"/>
          <w:szCs w:val="24"/>
          <w:lang w:val="es-ES" w:eastAsia="es-ES"/>
        </w:rPr>
        <w:t xml:space="preserve"> sin embargo, a ello no se le dio la mínima importancia.</w:t>
      </w:r>
    </w:p>
    <w:p w:rsidR="00000000" w:rsidRDefault="00645C88">
      <w:pPr>
        <w:kinsoku w:val="0"/>
        <w:overflowPunct w:val="0"/>
        <w:autoSpaceDE/>
        <w:autoSpaceDN/>
        <w:adjustRightInd/>
        <w:spacing w:before="231" w:line="290" w:lineRule="exact"/>
        <w:ind w:left="72"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este Tribunal considera que es precisamente en el procedimiento administrativo que se ordenó iniciar en su contra que se le otorga el debido proceso y por ende el derech</w:t>
      </w:r>
      <w:r>
        <w:rPr>
          <w:rFonts w:ascii="Verdana" w:hAnsi="Verdana" w:cs="Verdana"/>
          <w:sz w:val="24"/>
          <w:szCs w:val="24"/>
          <w:lang w:val="es-ES" w:eastAsia="es-ES"/>
        </w:rPr>
        <w:t>o a defenderse, pues es allí donde podrá entrar a analizarse de manera exhaustiva sus argumentos y determinarse si corresponde o no la aplicación de una medida sancionatoria.</w:t>
      </w:r>
    </w:p>
    <w:p w:rsidR="00000000" w:rsidRDefault="00645C88">
      <w:pPr>
        <w:kinsoku w:val="0"/>
        <w:overflowPunct w:val="0"/>
        <w:autoSpaceDE/>
        <w:autoSpaceDN/>
        <w:adjustRightInd/>
        <w:spacing w:before="315" w:line="290" w:lineRule="exact"/>
        <w:ind w:left="72"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Ahora bien, respecto de la medida cautelar adoptada, este Tribunal no entra a emi</w:t>
      </w:r>
      <w:r>
        <w:rPr>
          <w:rFonts w:ascii="Verdana" w:hAnsi="Verdana" w:cs="Verdana"/>
          <w:spacing w:val="-1"/>
          <w:sz w:val="24"/>
          <w:szCs w:val="24"/>
          <w:lang w:val="es-ES" w:eastAsia="es-ES"/>
        </w:rPr>
        <w:t>tir criterio sobre el fondo del cuadro fáctico determinado por los órganos técnicos del Consejo de Transporte Público y que culminaron con la adopción de la medida cautelar, pues dado el tiempo transcurrido en el CTP para la resolución del presente recurso</w:t>
      </w:r>
      <w:r>
        <w:rPr>
          <w:rFonts w:ascii="Verdana" w:hAnsi="Verdana" w:cs="Verdana"/>
          <w:spacing w:val="-1"/>
          <w:sz w:val="24"/>
          <w:szCs w:val="24"/>
          <w:lang w:val="es-ES" w:eastAsia="es-ES"/>
        </w:rPr>
        <w:t>, ya existe acto final de conclusión, del procedimiento administrativo, el cual fue impugnado y eventualmente podría ser conocida la Apelación subsidiaria por este</w:t>
      </w:r>
    </w:p>
    <w:p w:rsidR="00000000" w:rsidRDefault="00645C88">
      <w:pPr>
        <w:widowControl/>
        <w:rPr>
          <w:sz w:val="24"/>
          <w:szCs w:val="24"/>
        </w:rPr>
        <w:sectPr w:rsidR="00000000">
          <w:pgSz w:w="12283" w:h="15667"/>
          <w:pgMar w:top="800" w:right="1575" w:bottom="331" w:left="1648" w:header="720" w:footer="720" w:gutter="0"/>
          <w:cols w:space="720"/>
          <w:noEndnote/>
        </w:sectPr>
      </w:pPr>
    </w:p>
    <w:p w:rsidR="00000000" w:rsidRDefault="00645C88">
      <w:pPr>
        <w:kinsoku w:val="0"/>
        <w:overflowPunct w:val="0"/>
        <w:autoSpaceDE/>
        <w:autoSpaceDN/>
        <w:adjustRightInd/>
        <w:spacing w:before="15" w:line="282" w:lineRule="exact"/>
        <w:ind w:left="144" w:right="144"/>
        <w:jc w:val="both"/>
        <w:textAlignment w:val="baseline"/>
        <w:rPr>
          <w:rFonts w:ascii="Tahoma" w:hAnsi="Tahoma" w:cs="Tahoma"/>
          <w:sz w:val="25"/>
          <w:szCs w:val="25"/>
          <w:lang w:val="es-ES" w:eastAsia="es-ES"/>
        </w:rPr>
      </w:pPr>
      <w:r>
        <w:rPr>
          <w:rFonts w:ascii="Tahoma" w:hAnsi="Tahoma" w:cs="Tahoma"/>
          <w:sz w:val="25"/>
          <w:szCs w:val="25"/>
          <w:lang w:val="es-ES" w:eastAsia="es-ES"/>
        </w:rPr>
        <w:lastRenderedPageBreak/>
        <w:t xml:space="preserve">Tribunal, por lo que no se puede valorar el fondo </w:t>
      </w:r>
      <w:r>
        <w:rPr>
          <w:rFonts w:ascii="Tahoma" w:hAnsi="Tahoma" w:cs="Tahoma"/>
          <w:sz w:val="25"/>
          <w:szCs w:val="25"/>
          <w:lang w:val="es-ES" w:eastAsia="es-ES"/>
        </w:rPr>
        <w:t>por la consecuente emisión de un criterio adelantado.</w:t>
      </w:r>
    </w:p>
    <w:p w:rsidR="00000000" w:rsidRDefault="00645C88">
      <w:pPr>
        <w:kinsoku w:val="0"/>
        <w:overflowPunct w:val="0"/>
        <w:autoSpaceDE/>
        <w:autoSpaceDN/>
        <w:adjustRightInd/>
        <w:spacing w:before="260" w:line="291" w:lineRule="exact"/>
        <w:ind w:left="144"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No obstante, debe referirse el Tribunal a los alegatos de la empresa recurrente de modo general para poder determinar si la medida cautelar es o no Legal; así las cosas es claro que mediante oficios </w:t>
      </w:r>
      <w:r>
        <w:rPr>
          <w:rFonts w:ascii="Tahoma" w:hAnsi="Tahoma" w:cs="Tahoma"/>
          <w:b/>
          <w:bCs/>
          <w:spacing w:val="8"/>
          <w:sz w:val="25"/>
          <w:szCs w:val="25"/>
          <w:lang w:val="es-ES" w:eastAsia="es-ES"/>
        </w:rPr>
        <w:t xml:space="preserve">DIC-2015-1313 de 6 de julio de 2015 del Departamento de Inspección y Control y DTE 15-0787 de 15 de julio de 2015 de la Dirección Técnica, </w:t>
      </w:r>
      <w:r>
        <w:rPr>
          <w:rFonts w:ascii="Tahoma" w:hAnsi="Tahoma" w:cs="Tahoma"/>
          <w:spacing w:val="8"/>
          <w:sz w:val="25"/>
          <w:szCs w:val="25"/>
          <w:lang w:val="es-ES" w:eastAsia="es-ES"/>
        </w:rPr>
        <w:t>la Junta Directiva del Consejo de Transporte Público, es puesta en c</w:t>
      </w:r>
      <w:r>
        <w:rPr>
          <w:rFonts w:ascii="Tahoma" w:hAnsi="Tahoma" w:cs="Tahoma"/>
          <w:spacing w:val="8"/>
          <w:sz w:val="25"/>
          <w:szCs w:val="25"/>
          <w:lang w:val="es-ES" w:eastAsia="es-ES"/>
        </w:rPr>
        <w:t>onocimiento de hallazgos, los cuales comportan incumplimientos muy graves por parte de la recurrente en la prestación del servicio público, dado en concesión.</w:t>
      </w:r>
    </w:p>
    <w:p w:rsidR="00000000" w:rsidRDefault="00645C88">
      <w:pPr>
        <w:kinsoku w:val="0"/>
        <w:overflowPunct w:val="0"/>
        <w:autoSpaceDE/>
        <w:autoSpaceDN/>
        <w:adjustRightInd/>
        <w:spacing w:before="299" w:line="291" w:lineRule="exact"/>
        <w:ind w:left="144" w:right="144"/>
        <w:jc w:val="both"/>
        <w:textAlignment w:val="baseline"/>
        <w:rPr>
          <w:rFonts w:ascii="Tahoma" w:hAnsi="Tahoma" w:cs="Tahoma"/>
          <w:sz w:val="25"/>
          <w:szCs w:val="25"/>
          <w:lang w:val="es-ES" w:eastAsia="es-ES"/>
        </w:rPr>
      </w:pPr>
      <w:r>
        <w:rPr>
          <w:rFonts w:ascii="Tahoma" w:hAnsi="Tahoma" w:cs="Tahoma"/>
          <w:sz w:val="25"/>
          <w:szCs w:val="25"/>
          <w:lang w:val="es-ES" w:eastAsia="es-ES"/>
        </w:rPr>
        <w:t>Por lo anterior es claro que las irregularidades detectadas por los órganos técnicos a la Junta D</w:t>
      </w:r>
      <w:r>
        <w:rPr>
          <w:rFonts w:ascii="Tahoma" w:hAnsi="Tahoma" w:cs="Tahoma"/>
          <w:sz w:val="25"/>
          <w:szCs w:val="25"/>
          <w:lang w:val="es-ES" w:eastAsia="es-ES"/>
        </w:rPr>
        <w:t>irectiva del CTP, deben ser dilucidadas en un procedimiento administrativo con participación de la empresa afectada, tal como se hizo en la especie.</w:t>
      </w:r>
    </w:p>
    <w:p w:rsidR="00000000" w:rsidRDefault="00645C88">
      <w:pPr>
        <w:kinsoku w:val="0"/>
        <w:overflowPunct w:val="0"/>
        <w:autoSpaceDE/>
        <w:autoSpaceDN/>
        <w:adjustRightInd/>
        <w:spacing w:before="291" w:line="291" w:lineRule="exact"/>
        <w:ind w:left="144"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Pero el establecimiento del procedimiento, no es óbice, para que el CTP en uso de sus facultades y en resgu</w:t>
      </w:r>
      <w:r>
        <w:rPr>
          <w:rFonts w:ascii="Tahoma" w:hAnsi="Tahoma" w:cs="Tahoma"/>
          <w:spacing w:val="11"/>
          <w:sz w:val="25"/>
          <w:szCs w:val="25"/>
          <w:lang w:val="es-ES" w:eastAsia="es-ES"/>
        </w:rPr>
        <w:t>ardo del interés supremo de la colectividad a tener un servicio público continuo y adecuado, adopte las medidas cautelares del caso, so pena de indemnizar al concesionario afectado si a la postre se determina que los hechos imputados eran temerarios infund</w:t>
      </w:r>
      <w:r>
        <w:rPr>
          <w:rFonts w:ascii="Tahoma" w:hAnsi="Tahoma" w:cs="Tahoma"/>
          <w:spacing w:val="11"/>
          <w:sz w:val="25"/>
          <w:szCs w:val="25"/>
          <w:lang w:val="es-ES" w:eastAsia="es-ES"/>
        </w:rPr>
        <w:t>ados y carentes de sustento fáctico.</w:t>
      </w:r>
    </w:p>
    <w:p w:rsidR="00000000" w:rsidRDefault="00645C88">
      <w:pPr>
        <w:kinsoku w:val="0"/>
        <w:overflowPunct w:val="0"/>
        <w:autoSpaceDE/>
        <w:autoSpaceDN/>
        <w:adjustRightInd/>
        <w:spacing w:before="283" w:line="291" w:lineRule="exact"/>
        <w:ind w:left="144"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En el caso bajo análisis, considera este Tribunal Administrativo de Transporte, que los hechos imputados a la recurrente por los órganos técnicos comportan tal gravedad, que si permitían al CTP la adopción de una medida</w:t>
      </w:r>
      <w:r>
        <w:rPr>
          <w:rFonts w:ascii="Tahoma" w:hAnsi="Tahoma" w:cs="Tahoma"/>
          <w:spacing w:val="8"/>
          <w:sz w:val="25"/>
          <w:szCs w:val="25"/>
          <w:lang w:val="es-ES" w:eastAsia="es-ES"/>
        </w:rPr>
        <w:t xml:space="preserve"> cautelar mientras se determinaba a la postre en el procedimiento administrativo si fueron así los hechos o no; por lo indicado 'no es de recibo los argumentos de la concesionaria en el sentido de que solamente se le debía amonestar dado que los hallazgos </w:t>
      </w:r>
      <w:r>
        <w:rPr>
          <w:rFonts w:ascii="Tahoma" w:hAnsi="Tahoma" w:cs="Tahoma"/>
          <w:spacing w:val="8"/>
          <w:sz w:val="25"/>
          <w:szCs w:val="25"/>
          <w:lang w:val="es-ES" w:eastAsia="es-ES"/>
        </w:rPr>
        <w:t>encontrados corresponden a faltas menores y por lo tanto se debía aplicar el Reglamento respetivo a tales agravios.</w:t>
      </w:r>
    </w:p>
    <w:p w:rsidR="00000000" w:rsidRDefault="00645C88">
      <w:pPr>
        <w:kinsoku w:val="0"/>
        <w:overflowPunct w:val="0"/>
        <w:autoSpaceDE/>
        <w:autoSpaceDN/>
        <w:adjustRightInd/>
        <w:spacing w:before="283" w:line="291" w:lineRule="exact"/>
        <w:ind w:left="144" w:right="144"/>
        <w:jc w:val="both"/>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t xml:space="preserve">Con el recurso presentado, la accionante no acompaña un estudio técnico, que de manera científica desvirtué el sustento </w:t>
      </w:r>
      <w:r>
        <w:rPr>
          <w:rFonts w:ascii="Tahoma" w:hAnsi="Tahoma" w:cs="Tahoma"/>
          <w:spacing w:val="7"/>
          <w:sz w:val="25"/>
          <w:szCs w:val="25"/>
          <w:lang w:val="es-ES" w:eastAsia="es-ES"/>
        </w:rPr>
        <w:t xml:space="preserve">fáctico tenido </w:t>
      </w:r>
      <w:r>
        <w:rPr>
          <w:rFonts w:ascii="Tahoma" w:hAnsi="Tahoma" w:cs="Tahoma"/>
          <w:spacing w:val="7"/>
          <w:sz w:val="25"/>
          <w:szCs w:val="25"/>
          <w:lang w:val="es-ES" w:eastAsia="es-ES"/>
        </w:rPr>
        <w:t>en c</w:t>
      </w:r>
      <w:r>
        <w:rPr>
          <w:rFonts w:ascii="Tahoma" w:hAnsi="Tahoma" w:cs="Tahoma"/>
          <w:spacing w:val="7"/>
          <w:sz w:val="25"/>
          <w:szCs w:val="25"/>
          <w:lang w:val="es-ES" w:eastAsia="es-ES"/>
        </w:rPr>
        <w:t>uenta por la Junta Directiva del Consejo de Tra</w:t>
      </w:r>
      <w:r>
        <w:rPr>
          <w:rFonts w:ascii="Tahoma" w:hAnsi="Tahoma" w:cs="Tahoma"/>
          <w:spacing w:val="7"/>
          <w:sz w:val="25"/>
          <w:szCs w:val="25"/>
          <w:lang w:val="es-ES" w:eastAsia="es-ES"/>
        </w:rPr>
        <w:t>nsporte Público para</w:t>
      </w:r>
      <w:r>
        <w:rPr>
          <w:rFonts w:ascii="Tahoma" w:hAnsi="Tahoma" w:cs="Tahoma"/>
          <w:spacing w:val="7"/>
          <w:sz w:val="25"/>
          <w:szCs w:val="25"/>
          <w:lang w:val="es-ES" w:eastAsia="es-ES"/>
        </w:rPr>
        <w:t xml:space="preserve"> la </w:t>
      </w:r>
      <w:r>
        <w:rPr>
          <w:rFonts w:ascii="Tahoma" w:hAnsi="Tahoma" w:cs="Tahoma"/>
          <w:spacing w:val="7"/>
          <w:sz w:val="25"/>
          <w:szCs w:val="25"/>
          <w:lang w:val="es-ES" w:eastAsia="es-ES"/>
        </w:rPr>
        <w:t>adop</w:t>
      </w:r>
      <w:r>
        <w:rPr>
          <w:rFonts w:ascii="Tahoma" w:hAnsi="Tahoma" w:cs="Tahoma"/>
          <w:spacing w:val="7"/>
          <w:sz w:val="25"/>
          <w:szCs w:val="25"/>
          <w:lang w:val="es-ES" w:eastAsia="es-ES"/>
        </w:rPr>
        <w:t xml:space="preserve">ción de la medida cautelar, y solamente se limita a indica que corresponden </w:t>
      </w:r>
      <w:r>
        <w:rPr>
          <w:rFonts w:ascii="Tahoma" w:hAnsi="Tahoma" w:cs="Tahoma"/>
          <w:spacing w:val="7"/>
          <w:sz w:val="25"/>
          <w:szCs w:val="25"/>
          <w:lang w:val="es-ES" w:eastAsia="es-ES"/>
        </w:rPr>
        <w:t xml:space="preserve">a faltas leves que debieron dar lugar a una amonestación, tampoco acompaña un fundamento jurídico tal </w:t>
      </w:r>
      <w:r>
        <w:rPr>
          <w:rFonts w:ascii="Tahoma" w:hAnsi="Tahoma" w:cs="Tahoma"/>
          <w:spacing w:val="7"/>
          <w:sz w:val="25"/>
          <w:szCs w:val="25"/>
          <w:lang w:val="es-ES" w:eastAsia="es-ES"/>
        </w:rPr>
        <w:t>que pudiera demostrar al Tribunal que se ha actuado en clara disconformidad con al Principio de Legalidad por parte de la Administración, por lo que el recurso debe desestimarse.</w:t>
      </w:r>
    </w:p>
    <w:p w:rsidR="00000000" w:rsidRDefault="00645C88">
      <w:pPr>
        <w:kinsoku w:val="0"/>
        <w:overflowPunct w:val="0"/>
        <w:autoSpaceDE/>
        <w:autoSpaceDN/>
        <w:adjustRightInd/>
        <w:spacing w:before="324" w:line="291" w:lineRule="exact"/>
        <w:ind w:left="144" w:right="144"/>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Por todo lo indicado, es claro que el recurso presentado contra el </w:t>
      </w:r>
      <w:r>
        <w:rPr>
          <w:rFonts w:ascii="Tahoma" w:hAnsi="Tahoma" w:cs="Tahoma"/>
          <w:b/>
          <w:bCs/>
          <w:sz w:val="25"/>
          <w:szCs w:val="25"/>
          <w:lang w:val="es-ES" w:eastAsia="es-ES"/>
        </w:rPr>
        <w:t>artículo 3</w:t>
      </w:r>
      <w:r>
        <w:rPr>
          <w:rFonts w:ascii="Tahoma" w:hAnsi="Tahoma" w:cs="Tahoma"/>
          <w:b/>
          <w:bCs/>
          <w:sz w:val="25"/>
          <w:szCs w:val="25"/>
          <w:lang w:val="es-ES" w:eastAsia="es-ES"/>
        </w:rPr>
        <w:t xml:space="preserve">.2 de la Sesión Ordinaria 41-2015 de 15 de julio de 2015, </w:t>
      </w:r>
      <w:r>
        <w:rPr>
          <w:rFonts w:ascii="Tahoma" w:hAnsi="Tahoma" w:cs="Tahoma"/>
          <w:sz w:val="25"/>
          <w:szCs w:val="25"/>
          <w:lang w:val="es-ES" w:eastAsia="es-ES"/>
        </w:rPr>
        <w:t xml:space="preserve">y el </w:t>
      </w:r>
      <w:r>
        <w:rPr>
          <w:rFonts w:ascii="Tahoma" w:hAnsi="Tahoma" w:cs="Tahoma"/>
          <w:b/>
          <w:bCs/>
          <w:sz w:val="25"/>
          <w:szCs w:val="25"/>
          <w:lang w:val="es-ES" w:eastAsia="es-ES"/>
        </w:rPr>
        <w:t xml:space="preserve">artículo 7.1 de la Sesión Ordinaria 44-2015 de 30 de julio de 2015, </w:t>
      </w:r>
      <w:r>
        <w:rPr>
          <w:rFonts w:ascii="Tahoma" w:hAnsi="Tahoma" w:cs="Tahoma"/>
          <w:sz w:val="25"/>
          <w:szCs w:val="25"/>
          <w:lang w:val="es-ES" w:eastAsia="es-ES"/>
        </w:rPr>
        <w:t>debe rechazarse y considera este Tribunal que la medida ha sido adoptada</w:t>
      </w:r>
    </w:p>
    <w:p w:rsidR="00000000" w:rsidRDefault="00645C88">
      <w:pPr>
        <w:widowControl/>
        <w:rPr>
          <w:sz w:val="24"/>
          <w:szCs w:val="24"/>
        </w:rPr>
        <w:sectPr w:rsidR="00000000">
          <w:pgSz w:w="12298" w:h="15686"/>
          <w:pgMar w:top="940" w:right="1543" w:bottom="233" w:left="1654" w:header="720" w:footer="720" w:gutter="0"/>
          <w:cols w:space="720"/>
          <w:noEndnote/>
        </w:sectPr>
      </w:pPr>
    </w:p>
    <w:p w:rsidR="00000000" w:rsidRDefault="00645C88">
      <w:pPr>
        <w:kinsoku w:val="0"/>
        <w:overflowPunct w:val="0"/>
        <w:autoSpaceDE/>
        <w:autoSpaceDN/>
        <w:adjustRightInd/>
        <w:spacing w:before="10" w:line="286"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en apego al cuadro fáctico que le presenta el departamento técnico a la Administración, se encuentra dentro de las potestades del CTP y por ende no contraria ni el Principio de Legalidad, ni el de interdicción de la arbitra</w:t>
      </w:r>
      <w:r>
        <w:rPr>
          <w:rFonts w:ascii="Verdana" w:hAnsi="Verdana" w:cs="Verdana"/>
          <w:sz w:val="24"/>
          <w:szCs w:val="24"/>
          <w:lang w:val="es-ES" w:eastAsia="es-ES"/>
        </w:rPr>
        <w:t>riedad; ni en la especie se ha violentado el debido proceso pues se ordenó la apertura del procedimiento administrativo respectivo. Así mismo la recurrente no aportó estudios técnicos que respaldaran su petitoria de anular la medida cautelar adoptada en el</w:t>
      </w:r>
      <w:r>
        <w:rPr>
          <w:rFonts w:ascii="Verdana" w:hAnsi="Verdana" w:cs="Verdana"/>
          <w:sz w:val="24"/>
          <w:szCs w:val="24"/>
          <w:lang w:val="es-ES" w:eastAsia="es-ES"/>
        </w:rPr>
        <w:t xml:space="preserve"> acuerdo supra indicado.</w:t>
      </w:r>
    </w:p>
    <w:p w:rsidR="00000000" w:rsidRPr="00645C88" w:rsidRDefault="00645C88">
      <w:pPr>
        <w:kinsoku w:val="0"/>
        <w:overflowPunct w:val="0"/>
        <w:autoSpaceDE/>
        <w:autoSpaceDN/>
        <w:adjustRightInd/>
        <w:spacing w:before="314" w:line="230" w:lineRule="exact"/>
        <w:jc w:val="center"/>
        <w:textAlignment w:val="baseline"/>
        <w:rPr>
          <w:rFonts w:ascii="Verdana" w:hAnsi="Verdana" w:cs="Verdana"/>
          <w:b/>
          <w:bCs/>
          <w:spacing w:val="17"/>
          <w:sz w:val="24"/>
          <w:szCs w:val="19"/>
          <w:lang w:val="es-ES" w:eastAsia="es-ES"/>
        </w:rPr>
      </w:pPr>
      <w:r w:rsidRPr="00645C88">
        <w:rPr>
          <w:rFonts w:ascii="Verdana" w:hAnsi="Verdana" w:cs="Verdana"/>
          <w:b/>
          <w:bCs/>
          <w:spacing w:val="17"/>
          <w:sz w:val="24"/>
          <w:szCs w:val="19"/>
          <w:lang w:val="es-ES" w:eastAsia="es-ES"/>
        </w:rPr>
        <w:t>POR TANTO</w:t>
      </w:r>
    </w:p>
    <w:p w:rsidR="00000000" w:rsidRDefault="00645C88">
      <w:pPr>
        <w:numPr>
          <w:ilvl w:val="0"/>
          <w:numId w:val="10"/>
        </w:numPr>
        <w:kinsoku w:val="0"/>
        <w:overflowPunct w:val="0"/>
        <w:autoSpaceDE/>
        <w:autoSpaceDN/>
        <w:adjustRightInd/>
        <w:spacing w:before="306" w:line="286" w:lineRule="exact"/>
        <w:ind w:right="144"/>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 xml:space="preserve">Se rechaza por improcedente el </w:t>
      </w:r>
      <w:r>
        <w:rPr>
          <w:rFonts w:ascii="Verdana" w:hAnsi="Verdana" w:cs="Verdana"/>
          <w:b/>
          <w:bCs/>
          <w:spacing w:val="-2"/>
          <w:sz w:val="19"/>
          <w:szCs w:val="19"/>
          <w:lang w:val="es-ES" w:eastAsia="es-ES"/>
        </w:rPr>
        <w:t xml:space="preserve">RECURSOS DE APELACIÓN Y NULIDAD, </w:t>
      </w:r>
      <w:r>
        <w:rPr>
          <w:rFonts w:ascii="Verdana" w:hAnsi="Verdana" w:cs="Verdana"/>
          <w:spacing w:val="-2"/>
          <w:sz w:val="24"/>
          <w:szCs w:val="24"/>
          <w:lang w:val="es-ES" w:eastAsia="es-ES"/>
        </w:rPr>
        <w:t xml:space="preserve">interpuesto por </w:t>
      </w:r>
      <w:r>
        <w:rPr>
          <w:rFonts w:ascii="Verdana" w:hAnsi="Verdana" w:cs="Verdana"/>
          <w:b/>
          <w:bCs/>
          <w:spacing w:val="-2"/>
          <w:sz w:val="24"/>
          <w:szCs w:val="24"/>
          <w:lang w:val="es-ES" w:eastAsia="es-ES"/>
        </w:rPr>
        <w:t>La EMPRESA T.M.Y.C.T.S.A.</w:t>
      </w:r>
      <w:r>
        <w:rPr>
          <w:rFonts w:ascii="Verdana" w:hAnsi="Verdana" w:cs="Verdana"/>
          <w:b/>
          <w:bCs/>
          <w:spacing w:val="-2"/>
          <w:sz w:val="24"/>
          <w:szCs w:val="24"/>
          <w:lang w:val="es-ES" w:eastAsia="es-ES"/>
        </w:rPr>
        <w:t>, cédula Jurídica número …</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por medio de su Apoderado Generalísimo sin Lí</w:t>
      </w:r>
      <w:r>
        <w:rPr>
          <w:rFonts w:ascii="Verdana" w:hAnsi="Verdana" w:cs="Verdana"/>
          <w:spacing w:val="-2"/>
          <w:sz w:val="24"/>
          <w:szCs w:val="24"/>
          <w:lang w:val="es-ES" w:eastAsia="es-ES"/>
        </w:rPr>
        <w:t>mit</w:t>
      </w:r>
      <w:bookmarkStart w:id="0" w:name="_GoBack"/>
      <w:bookmarkEnd w:id="0"/>
      <w:r>
        <w:rPr>
          <w:rFonts w:ascii="Verdana" w:hAnsi="Verdana" w:cs="Verdana"/>
          <w:spacing w:val="-2"/>
          <w:sz w:val="24"/>
          <w:szCs w:val="24"/>
          <w:lang w:val="es-ES" w:eastAsia="es-ES"/>
        </w:rPr>
        <w:t xml:space="preserve">e de Suma, señor </w:t>
      </w:r>
      <w:r>
        <w:rPr>
          <w:rFonts w:ascii="Verdana" w:hAnsi="Verdana" w:cs="Verdana"/>
          <w:b/>
          <w:bCs/>
          <w:spacing w:val="-2"/>
          <w:sz w:val="24"/>
          <w:szCs w:val="24"/>
          <w:lang w:val="es-ES" w:eastAsia="es-ES"/>
        </w:rPr>
        <w:t>C.P.V.</w:t>
      </w:r>
      <w:r>
        <w:rPr>
          <w:rFonts w:ascii="Verdana" w:hAnsi="Verdana" w:cs="Verdana"/>
          <w:b/>
          <w:bCs/>
          <w:spacing w:val="-2"/>
          <w:sz w:val="24"/>
          <w:szCs w:val="24"/>
          <w:lang w:val="es-ES" w:eastAsia="es-ES"/>
        </w:rPr>
        <w:t xml:space="preserve"> cédula de identidad número …</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contra el </w:t>
      </w:r>
      <w:r>
        <w:rPr>
          <w:rFonts w:ascii="Verdana" w:hAnsi="Verdana" w:cs="Verdana"/>
          <w:b/>
          <w:bCs/>
          <w:spacing w:val="-2"/>
          <w:sz w:val="24"/>
          <w:szCs w:val="24"/>
          <w:lang w:val="es-ES" w:eastAsia="es-ES"/>
        </w:rPr>
        <w:t>artículo 3.2 de la Sesión Ordinaria 41-2015 de 15 de julio de 2015, celebrado por la Junta Directiva del Consejo de Transporte Público.</w:t>
      </w:r>
    </w:p>
    <w:p w:rsidR="00000000" w:rsidRDefault="00645C88">
      <w:pPr>
        <w:numPr>
          <w:ilvl w:val="0"/>
          <w:numId w:val="11"/>
        </w:numPr>
        <w:kinsoku w:val="0"/>
        <w:overflowPunct w:val="0"/>
        <w:autoSpaceDE/>
        <w:autoSpaceDN/>
        <w:adjustRightInd/>
        <w:spacing w:before="328" w:line="286" w:lineRule="exact"/>
        <w:ind w:right="144"/>
        <w:jc w:val="both"/>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 xml:space="preserve">Se declara sin lugar el </w:t>
      </w:r>
      <w:r>
        <w:rPr>
          <w:rFonts w:ascii="Verdana" w:hAnsi="Verdana" w:cs="Verdana"/>
          <w:b/>
          <w:bCs/>
          <w:spacing w:val="-3"/>
          <w:sz w:val="19"/>
          <w:szCs w:val="19"/>
          <w:lang w:val="es-ES" w:eastAsia="es-ES"/>
        </w:rPr>
        <w:t>RE</w:t>
      </w:r>
      <w:r>
        <w:rPr>
          <w:rFonts w:ascii="Verdana" w:hAnsi="Verdana" w:cs="Verdana"/>
          <w:b/>
          <w:bCs/>
          <w:spacing w:val="-3"/>
          <w:sz w:val="19"/>
          <w:szCs w:val="19"/>
          <w:lang w:val="es-ES" w:eastAsia="es-ES"/>
        </w:rPr>
        <w:t xml:space="preserve">CURSOS DE APELACIÓN Y NULIDAD, </w:t>
      </w:r>
      <w:r>
        <w:rPr>
          <w:rFonts w:ascii="Verdana" w:hAnsi="Verdana" w:cs="Verdana"/>
          <w:spacing w:val="-3"/>
          <w:sz w:val="24"/>
          <w:szCs w:val="24"/>
          <w:lang w:val="es-ES" w:eastAsia="es-ES"/>
        </w:rPr>
        <w:t xml:space="preserve">interpuesto por </w:t>
      </w:r>
      <w:r>
        <w:rPr>
          <w:rFonts w:ascii="Verdana" w:hAnsi="Verdana" w:cs="Verdana"/>
          <w:b/>
          <w:bCs/>
          <w:spacing w:val="-3"/>
          <w:sz w:val="24"/>
          <w:szCs w:val="24"/>
          <w:lang w:val="es-ES" w:eastAsia="es-ES"/>
        </w:rPr>
        <w:t xml:space="preserve">La EMPRESA </w:t>
      </w:r>
      <w:r>
        <w:rPr>
          <w:rFonts w:ascii="Verdana" w:hAnsi="Verdana" w:cs="Verdana"/>
          <w:b/>
          <w:bCs/>
          <w:spacing w:val="-2"/>
          <w:sz w:val="24"/>
          <w:szCs w:val="24"/>
          <w:lang w:val="es-ES" w:eastAsia="es-ES"/>
        </w:rPr>
        <w:t>M.Y.C.T.S.A.</w:t>
      </w:r>
      <w:r>
        <w:rPr>
          <w:rFonts w:ascii="Verdana" w:hAnsi="Verdana" w:cs="Verdana"/>
          <w:b/>
          <w:bCs/>
          <w:spacing w:val="-3"/>
          <w:sz w:val="24"/>
          <w:szCs w:val="24"/>
          <w:lang w:val="es-ES" w:eastAsia="es-ES"/>
        </w:rPr>
        <w:t>, cédula Jurídica número …</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por medio de su Apoderado Generalísimo sin Límite de Suma, señor </w:t>
      </w:r>
      <w:r>
        <w:rPr>
          <w:rFonts w:ascii="Verdana" w:hAnsi="Verdana" w:cs="Verdana"/>
          <w:b/>
          <w:bCs/>
          <w:spacing w:val="-3"/>
          <w:sz w:val="24"/>
          <w:szCs w:val="24"/>
          <w:lang w:val="es-ES" w:eastAsia="es-ES"/>
        </w:rPr>
        <w:t>C.P.V.</w:t>
      </w:r>
      <w:r>
        <w:rPr>
          <w:rFonts w:ascii="Verdana" w:hAnsi="Verdana" w:cs="Verdana"/>
          <w:b/>
          <w:bCs/>
          <w:spacing w:val="-3"/>
          <w:sz w:val="24"/>
          <w:szCs w:val="24"/>
          <w:lang w:val="es-ES" w:eastAsia="es-ES"/>
        </w:rPr>
        <w:t xml:space="preserve"> cédula de identidad número …</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contra </w:t>
      </w:r>
      <w:r>
        <w:rPr>
          <w:rFonts w:ascii="Verdana" w:hAnsi="Verdana" w:cs="Verdana"/>
          <w:b/>
          <w:bCs/>
          <w:spacing w:val="-3"/>
          <w:sz w:val="24"/>
          <w:szCs w:val="24"/>
          <w:lang w:val="es-ES" w:eastAsia="es-ES"/>
        </w:rPr>
        <w:t>los artículos 3.2 de la Sesión Ordinaria 41-2015 de 15 de julio de 2015 y 7.1 de la Sesión Ordinaria 44-2015 de 30 de julio de 2015 ambos de la Junta Directiva del Consejo de Transporte Público.</w:t>
      </w:r>
    </w:p>
    <w:p w:rsidR="00000000" w:rsidRPr="00645C88" w:rsidRDefault="00645C88" w:rsidP="00645C88">
      <w:pPr>
        <w:numPr>
          <w:ilvl w:val="0"/>
          <w:numId w:val="12"/>
        </w:numPr>
        <w:kinsoku w:val="0"/>
        <w:overflowPunct w:val="0"/>
        <w:autoSpaceDE/>
        <w:autoSpaceDN/>
        <w:adjustRightInd/>
        <w:spacing w:before="281" w:line="292" w:lineRule="exact"/>
        <w:ind w:right="144"/>
        <w:jc w:val="both"/>
        <w:textAlignment w:val="baseline"/>
        <w:rPr>
          <w:spacing w:val="3"/>
          <w:lang w:val="es-ES" w:eastAsia="es-ES"/>
        </w:rPr>
      </w:pPr>
      <w:r>
        <w:rPr>
          <w:rFonts w:ascii="Verdana" w:hAnsi="Verdana" w:cs="Verdana"/>
          <w:sz w:val="24"/>
          <w:szCs w:val="24"/>
          <w:lang w:val="es-ES" w:eastAsia="es-ES"/>
        </w:rPr>
        <w:t>En cuanto a lo analizado en este Recurso, de</w:t>
      </w:r>
      <w:r>
        <w:rPr>
          <w:rFonts w:ascii="Verdana" w:hAnsi="Verdana" w:cs="Verdana"/>
          <w:sz w:val="24"/>
          <w:szCs w:val="24"/>
          <w:lang w:val="es-ES" w:eastAsia="es-ES"/>
        </w:rPr>
        <w:t xml:space="preserve"> conformidad con el artículo 22, inciso c), de la citada Ley 7969, la presente resolución no tiene ulterior recurso por lo que, </w:t>
      </w:r>
      <w:r>
        <w:rPr>
          <w:rFonts w:ascii="Verdana" w:hAnsi="Verdana" w:cs="Verdana"/>
          <w:b/>
          <w:bCs/>
          <w:sz w:val="24"/>
          <w:szCs w:val="24"/>
          <w:lang w:val="es-ES" w:eastAsia="es-ES"/>
        </w:rPr>
        <w:t xml:space="preserve">se </w:t>
      </w:r>
      <w:r>
        <w:rPr>
          <w:rFonts w:ascii="Verdana" w:hAnsi="Verdana" w:cs="Verdana"/>
          <w:i/>
          <w:iCs/>
          <w:sz w:val="24"/>
          <w:szCs w:val="24"/>
          <w:lang w:val="es-ES" w:eastAsia="es-ES"/>
        </w:rPr>
        <w:t xml:space="preserve">tiene por agotada la vía administrativa. </w:t>
      </w:r>
      <w:proofErr w:type="gramStart"/>
      <w:r>
        <w:rPr>
          <w:rFonts w:ascii="Verdana" w:hAnsi="Verdana" w:cs="Verdana"/>
          <w:b/>
          <w:i/>
          <w:iCs/>
          <w:sz w:val="24"/>
          <w:szCs w:val="24"/>
          <w:lang w:val="es-ES" w:eastAsia="es-ES"/>
        </w:rPr>
        <w:t>NOTIFIQUESE.-</w:t>
      </w:r>
      <w:proofErr w:type="gramEnd"/>
    </w:p>
    <w:p w:rsidR="00645C88" w:rsidRDefault="00645C88" w:rsidP="00645C88">
      <w:pPr>
        <w:kinsoku w:val="0"/>
        <w:overflowPunct w:val="0"/>
        <w:autoSpaceDE/>
        <w:autoSpaceDN/>
        <w:adjustRightInd/>
        <w:spacing w:before="281" w:line="292" w:lineRule="exact"/>
        <w:ind w:left="144" w:right="144"/>
        <w:jc w:val="both"/>
        <w:textAlignment w:val="baseline"/>
        <w:rPr>
          <w:rFonts w:ascii="Verdana" w:hAnsi="Verdana" w:cs="Verdana"/>
          <w:b/>
          <w:i/>
          <w:iCs/>
          <w:sz w:val="24"/>
          <w:szCs w:val="24"/>
          <w:lang w:val="es-ES" w:eastAsia="es-ES"/>
        </w:rPr>
      </w:pPr>
    </w:p>
    <w:p w:rsidR="00645C88" w:rsidRPr="00CF40A0" w:rsidRDefault="00645C88" w:rsidP="00645C88">
      <w:pPr>
        <w:kinsoku w:val="0"/>
        <w:overflowPunct w:val="0"/>
        <w:autoSpaceDE/>
        <w:autoSpaceDN/>
        <w:adjustRightInd/>
        <w:spacing w:before="100" w:beforeAutospacing="1" w:after="100" w:afterAutospacing="1"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645C88" w:rsidRDefault="00645C88" w:rsidP="00645C88">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645C88" w:rsidRPr="00B10F95" w:rsidRDefault="00645C88" w:rsidP="00645C88">
      <w:pPr>
        <w:kinsoku w:val="0"/>
        <w:overflowPunct w:val="0"/>
        <w:autoSpaceDE/>
        <w:autoSpaceDN/>
        <w:adjustRightInd/>
        <w:spacing w:before="268" w:after="508" w:line="266" w:lineRule="exact"/>
        <w:ind w:left="72" w:right="72"/>
        <w:jc w:val="center"/>
        <w:textAlignment w:val="baseline"/>
        <w:rPr>
          <w:sz w:val="24"/>
          <w:szCs w:val="24"/>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45C88" w:rsidRDefault="00645C88" w:rsidP="00645C88">
      <w:pPr>
        <w:kinsoku w:val="0"/>
        <w:overflowPunct w:val="0"/>
        <w:autoSpaceDE/>
        <w:autoSpaceDN/>
        <w:adjustRightInd/>
        <w:spacing w:before="281" w:line="292" w:lineRule="exact"/>
        <w:ind w:left="144" w:right="144"/>
        <w:jc w:val="both"/>
        <w:textAlignment w:val="baseline"/>
        <w:rPr>
          <w:spacing w:val="3"/>
          <w:lang w:val="es-ES" w:eastAsia="es-ES"/>
        </w:rPr>
      </w:pPr>
    </w:p>
    <w:sectPr w:rsidR="00645C88" w:rsidSect="00645C88">
      <w:pgSz w:w="12298" w:h="15686"/>
      <w:pgMar w:top="840" w:right="1556" w:bottom="310" w:left="16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59A6"/>
    <w:multiLevelType w:val="singleLevel"/>
    <w:tmpl w:val="4558A0B4"/>
    <w:lvl w:ilvl="0">
      <w:start w:val="1"/>
      <w:numFmt w:val="upperRoman"/>
      <w:lvlText w:val="%1.-"/>
      <w:lvlJc w:val="left"/>
      <w:pPr>
        <w:tabs>
          <w:tab w:val="num" w:pos="504"/>
        </w:tabs>
        <w:ind w:left="144"/>
      </w:pPr>
      <w:rPr>
        <w:rFonts w:ascii="Verdana" w:hAnsi="Verdana" w:cs="Verdana"/>
        <w:b/>
        <w:bCs/>
        <w:snapToGrid/>
        <w:spacing w:val="-2"/>
        <w:sz w:val="24"/>
        <w:szCs w:val="24"/>
      </w:rPr>
    </w:lvl>
  </w:abstractNum>
  <w:abstractNum w:abstractNumId="1" w15:restartNumberingAfterBreak="0">
    <w:nsid w:val="0279C4F7"/>
    <w:multiLevelType w:val="singleLevel"/>
    <w:tmpl w:val="7245B5FC"/>
    <w:lvl w:ilvl="0">
      <w:start w:val="2"/>
      <w:numFmt w:val="decimal"/>
      <w:lvlText w:val="%1.-"/>
      <w:lvlJc w:val="left"/>
      <w:pPr>
        <w:tabs>
          <w:tab w:val="num" w:pos="648"/>
        </w:tabs>
        <w:ind w:left="144"/>
      </w:pPr>
      <w:rPr>
        <w:rFonts w:ascii="Tahoma" w:hAnsi="Tahoma" w:cs="Tahoma"/>
        <w:b/>
        <w:bCs/>
        <w:snapToGrid/>
        <w:spacing w:val="14"/>
        <w:sz w:val="24"/>
        <w:szCs w:val="24"/>
      </w:rPr>
    </w:lvl>
  </w:abstractNum>
  <w:abstractNum w:abstractNumId="2" w15:restartNumberingAfterBreak="0">
    <w:nsid w:val="053254AE"/>
    <w:multiLevelType w:val="singleLevel"/>
    <w:tmpl w:val="3A876049"/>
    <w:lvl w:ilvl="0">
      <w:start w:val="4"/>
      <w:numFmt w:val="lowerLetter"/>
      <w:lvlText w:val="%1)"/>
      <w:lvlJc w:val="left"/>
      <w:pPr>
        <w:tabs>
          <w:tab w:val="num" w:pos="1008"/>
        </w:tabs>
        <w:ind w:left="648"/>
      </w:pPr>
      <w:rPr>
        <w:rFonts w:ascii="Verdana" w:hAnsi="Verdana" w:cs="Verdana"/>
        <w:i/>
        <w:iCs/>
        <w:snapToGrid/>
        <w:spacing w:val="5"/>
        <w:sz w:val="21"/>
        <w:szCs w:val="21"/>
      </w:rPr>
    </w:lvl>
  </w:abstractNum>
  <w:abstractNum w:abstractNumId="3" w15:restartNumberingAfterBreak="0">
    <w:nsid w:val="0572FCE4"/>
    <w:multiLevelType w:val="singleLevel"/>
    <w:tmpl w:val="342F6998"/>
    <w:lvl w:ilvl="0">
      <w:start w:val="1"/>
      <w:numFmt w:val="lowerLetter"/>
      <w:lvlText w:val="%1)"/>
      <w:lvlJc w:val="left"/>
      <w:pPr>
        <w:tabs>
          <w:tab w:val="num" w:pos="1080"/>
        </w:tabs>
        <w:ind w:left="3816" w:hanging="3096"/>
      </w:pPr>
      <w:rPr>
        <w:rFonts w:ascii="Verdana" w:hAnsi="Verdana" w:cs="Verdana"/>
        <w:i/>
        <w:iCs/>
        <w:snapToGrid/>
        <w:spacing w:val="-22"/>
        <w:sz w:val="21"/>
        <w:szCs w:val="21"/>
      </w:rPr>
    </w:lvl>
  </w:abstractNum>
  <w:abstractNum w:abstractNumId="4" w15:restartNumberingAfterBreak="0">
    <w:nsid w:val="05D6FBD5"/>
    <w:multiLevelType w:val="singleLevel"/>
    <w:tmpl w:val="26E8E9E1"/>
    <w:lvl w:ilvl="0">
      <w:start w:val="1"/>
      <w:numFmt w:val="lowerLetter"/>
      <w:lvlText w:val="%1)"/>
      <w:lvlJc w:val="left"/>
      <w:pPr>
        <w:tabs>
          <w:tab w:val="num" w:pos="1368"/>
        </w:tabs>
        <w:ind w:left="648" w:firstLine="432"/>
      </w:pPr>
      <w:rPr>
        <w:rFonts w:ascii="Verdana" w:hAnsi="Verdana" w:cs="Verdana"/>
        <w:b/>
        <w:bCs/>
        <w:i/>
        <w:iCs/>
        <w:snapToGrid/>
        <w:sz w:val="22"/>
        <w:szCs w:val="22"/>
      </w:rPr>
    </w:lvl>
  </w:abstractNum>
  <w:abstractNum w:abstractNumId="5" w15:restartNumberingAfterBreak="0">
    <w:nsid w:val="06F44012"/>
    <w:multiLevelType w:val="singleLevel"/>
    <w:tmpl w:val="C3926330"/>
    <w:lvl w:ilvl="0">
      <w:start w:val="3"/>
      <w:numFmt w:val="upperLetter"/>
      <w:lvlText w:val="%1)."/>
      <w:lvlJc w:val="left"/>
      <w:pPr>
        <w:tabs>
          <w:tab w:val="num" w:pos="576"/>
        </w:tabs>
        <w:ind w:left="144"/>
      </w:pPr>
      <w:rPr>
        <w:rFonts w:ascii="Tahoma" w:hAnsi="Tahoma" w:cs="Tahoma"/>
        <w:b/>
        <w:snapToGrid/>
        <w:spacing w:val="12"/>
        <w:sz w:val="24"/>
        <w:szCs w:val="24"/>
      </w:rPr>
    </w:lvl>
  </w:abstractNum>
  <w:num w:numId="1">
    <w:abstractNumId w:val="1"/>
  </w:num>
  <w:num w:numId="2">
    <w:abstractNumId w:val="1"/>
    <w:lvlOverride w:ilvl="0">
      <w:lvl w:ilvl="0">
        <w:numFmt w:val="decimal"/>
        <w:lvlText w:val="%1.-"/>
        <w:lvlJc w:val="left"/>
        <w:pPr>
          <w:tabs>
            <w:tab w:val="num" w:pos="576"/>
          </w:tabs>
          <w:ind w:left="144"/>
        </w:pPr>
        <w:rPr>
          <w:rFonts w:ascii="Tahoma" w:hAnsi="Tahoma" w:cs="Tahoma"/>
          <w:b/>
          <w:bCs/>
          <w:snapToGrid/>
          <w:spacing w:val="13"/>
          <w:sz w:val="24"/>
          <w:szCs w:val="24"/>
        </w:rPr>
      </w:lvl>
    </w:lvlOverride>
  </w:num>
  <w:num w:numId="3">
    <w:abstractNumId w:val="5"/>
  </w:num>
  <w:num w:numId="4">
    <w:abstractNumId w:val="5"/>
    <w:lvlOverride w:ilvl="0">
      <w:lvl w:ilvl="0">
        <w:numFmt w:val="upperLetter"/>
        <w:lvlText w:val="%1)."/>
        <w:lvlJc w:val="left"/>
        <w:pPr>
          <w:tabs>
            <w:tab w:val="num" w:pos="720"/>
          </w:tabs>
          <w:ind w:left="144"/>
        </w:pPr>
        <w:rPr>
          <w:rFonts w:ascii="Tahoma" w:hAnsi="Tahoma" w:cs="Tahoma"/>
          <w:b/>
          <w:snapToGrid/>
          <w:spacing w:val="13"/>
          <w:sz w:val="24"/>
          <w:szCs w:val="24"/>
        </w:rPr>
      </w:lvl>
    </w:lvlOverride>
  </w:num>
  <w:num w:numId="5">
    <w:abstractNumId w:val="4"/>
  </w:num>
  <w:num w:numId="6">
    <w:abstractNumId w:val="4"/>
    <w:lvlOverride w:ilvl="0">
      <w:lvl w:ilvl="0">
        <w:numFmt w:val="lowerLetter"/>
        <w:lvlText w:val="%1)"/>
        <w:lvlJc w:val="left"/>
        <w:pPr>
          <w:tabs>
            <w:tab w:val="num" w:pos="1368"/>
          </w:tabs>
          <w:ind w:left="648" w:firstLine="432"/>
        </w:pPr>
        <w:rPr>
          <w:rFonts w:ascii="Verdana" w:hAnsi="Verdana" w:cs="Verdana"/>
          <w:i/>
          <w:iCs/>
          <w:snapToGrid/>
          <w:sz w:val="22"/>
          <w:szCs w:val="22"/>
        </w:rPr>
      </w:lvl>
    </w:lvlOverride>
  </w:num>
  <w:num w:numId="7">
    <w:abstractNumId w:val="4"/>
    <w:lvlOverride w:ilvl="0">
      <w:lvl w:ilvl="0">
        <w:numFmt w:val="lowerLetter"/>
        <w:lvlText w:val="%1)"/>
        <w:lvlJc w:val="left"/>
        <w:pPr>
          <w:tabs>
            <w:tab w:val="num" w:pos="1368"/>
          </w:tabs>
          <w:ind w:left="648" w:firstLine="432"/>
        </w:pPr>
        <w:rPr>
          <w:rFonts w:ascii="Verdana" w:hAnsi="Verdana" w:cs="Verdana"/>
          <w:i/>
          <w:iCs/>
          <w:snapToGrid/>
          <w:sz w:val="22"/>
          <w:szCs w:val="22"/>
          <w:u w:val="single"/>
        </w:rPr>
      </w:lvl>
    </w:lvlOverride>
  </w:num>
  <w:num w:numId="8">
    <w:abstractNumId w:val="3"/>
  </w:num>
  <w:num w:numId="9">
    <w:abstractNumId w:val="2"/>
  </w:num>
  <w:num w:numId="10">
    <w:abstractNumId w:val="0"/>
  </w:num>
  <w:num w:numId="11">
    <w:abstractNumId w:val="0"/>
    <w:lvlOverride w:ilvl="0">
      <w:lvl w:ilvl="0">
        <w:numFmt w:val="upperRoman"/>
        <w:lvlText w:val="%1.-"/>
        <w:lvlJc w:val="left"/>
        <w:pPr>
          <w:tabs>
            <w:tab w:val="num" w:pos="720"/>
          </w:tabs>
          <w:ind w:left="144"/>
        </w:pPr>
        <w:rPr>
          <w:rFonts w:ascii="Verdana" w:hAnsi="Verdana" w:cs="Verdana"/>
          <w:b/>
          <w:bCs/>
          <w:snapToGrid/>
          <w:spacing w:val="-3"/>
          <w:sz w:val="24"/>
          <w:szCs w:val="24"/>
        </w:rPr>
      </w:lvl>
    </w:lvlOverride>
  </w:num>
  <w:num w:numId="12">
    <w:abstractNumId w:val="0"/>
    <w:lvlOverride w:ilvl="0">
      <w:lvl w:ilvl="0">
        <w:numFmt w:val="upperRoman"/>
        <w:lvlText w:val="%1.-"/>
        <w:lvlJc w:val="left"/>
        <w:pPr>
          <w:tabs>
            <w:tab w:val="num" w:pos="936"/>
          </w:tabs>
          <w:ind w:left="144"/>
        </w:pPr>
        <w:rPr>
          <w:rFonts w:ascii="Verdana" w:hAnsi="Verdana" w:cs="Verdana"/>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8D"/>
    <w:rsid w:val="002E0A8D"/>
    <w:rsid w:val="00645C88"/>
    <w:rsid w:val="00C15F11"/>
    <w:rsid w:val="00F608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AE709"/>
  <w14:defaultImageDpi w14:val="0"/>
  <w15:docId w15:val="{F3D6451C-15A4-4459-BCF6-586E1129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45C88"/>
    <w:rPr>
      <w:lang w:val="es-CR"/>
    </w:rPr>
  </w:style>
  <w:style w:type="character" w:customStyle="1" w:styleId="CharacterStyle1">
    <w:name w:val="Character Style 1"/>
    <w:uiPriority w:val="99"/>
    <w:rsid w:val="00645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8039</Words>
  <Characters>44216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2017-05-29T18:30:00Z</dcterms:created>
  <dcterms:modified xsi:type="dcterms:W3CDTF">2017-05-29T18:30:00Z</dcterms:modified>
</cp:coreProperties>
</file>